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FD185" w14:textId="1812B78E" w:rsidR="005A3E37" w:rsidRPr="00A02EBD" w:rsidRDefault="00BE0429" w:rsidP="005A3E37">
      <w:pPr>
        <w:rPr>
          <w:rFonts w:ascii="Arial" w:hAnsi="Arial" w:cs="Arial"/>
        </w:rPr>
      </w:pPr>
      <w:r w:rsidRPr="00CE37BB">
        <w:rPr>
          <w:rFonts w:ascii="Arial" w:hAnsi="Arial" w:cs="Arial"/>
          <w:noProof/>
        </w:rPr>
        <w:drawing>
          <wp:anchor distT="0" distB="0" distL="114300" distR="114300" simplePos="0" relativeHeight="251659264" behindDoc="1" locked="0" layoutInCell="1" allowOverlap="1" wp14:anchorId="21188C05" wp14:editId="45C04F98">
            <wp:simplePos x="0" y="0"/>
            <wp:positionH relativeFrom="margin">
              <wp:posOffset>0</wp:posOffset>
            </wp:positionH>
            <wp:positionV relativeFrom="paragraph">
              <wp:posOffset>158750</wp:posOffset>
            </wp:positionV>
            <wp:extent cx="2647950" cy="54610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EF973E" w14:textId="527CC942" w:rsidR="00BE0429" w:rsidRPr="00CE37BB" w:rsidRDefault="00BE0429" w:rsidP="00BE0429">
      <w:pPr>
        <w:pStyle w:val="nielsenheader"/>
        <w:spacing w:after="480" w:line="240" w:lineRule="auto"/>
        <w:rPr>
          <w:color w:val="01CF9C"/>
        </w:rPr>
      </w:pPr>
      <w:r>
        <w:rPr>
          <w:color w:val="01CF9C"/>
        </w:rPr>
        <w:t>Canada</w:t>
      </w:r>
      <w:r w:rsidRPr="00CE37BB">
        <w:rPr>
          <w:color w:val="01CF9C"/>
        </w:rPr>
        <w:t xml:space="preserve"> Memo</w:t>
      </w:r>
    </w:p>
    <w:p w14:paraId="0689F9AC" w14:textId="77777777" w:rsidR="00BE0429" w:rsidRPr="00CE37BB" w:rsidRDefault="00BE0429" w:rsidP="00BE0429">
      <w:pPr>
        <w:pStyle w:val="nielsenfill-intext"/>
        <w:tabs>
          <w:tab w:val="left" w:pos="1080"/>
        </w:tabs>
        <w:spacing w:after="120" w:line="240" w:lineRule="auto"/>
        <w:rPr>
          <w:rFonts w:cs="Arial"/>
          <w:color w:val="auto"/>
          <w:szCs w:val="22"/>
        </w:rPr>
      </w:pPr>
      <w:r w:rsidRPr="00CE37BB">
        <w:rPr>
          <w:rFonts w:cs="Arial"/>
          <w:color w:val="auto"/>
          <w:szCs w:val="22"/>
        </w:rPr>
        <w:t>Date:</w:t>
      </w:r>
      <w:r w:rsidRPr="00CE37BB">
        <w:rPr>
          <w:rFonts w:cs="Arial"/>
          <w:color w:val="auto"/>
          <w:szCs w:val="22"/>
        </w:rPr>
        <w:tab/>
        <w:t>August 28, 2019</w:t>
      </w:r>
    </w:p>
    <w:p w14:paraId="763BEE48" w14:textId="77777777" w:rsidR="00BE0429" w:rsidRPr="00CE37BB" w:rsidRDefault="00BE0429" w:rsidP="00BE0429">
      <w:pPr>
        <w:pStyle w:val="nielsenfill-intext"/>
        <w:tabs>
          <w:tab w:val="left" w:pos="1080"/>
        </w:tabs>
        <w:spacing w:after="120" w:line="240" w:lineRule="auto"/>
        <w:rPr>
          <w:rFonts w:cs="Arial"/>
          <w:color w:val="auto"/>
          <w:szCs w:val="22"/>
        </w:rPr>
      </w:pPr>
      <w:r w:rsidRPr="00CE37BB">
        <w:rPr>
          <w:rFonts w:cs="Arial"/>
          <w:color w:val="auto"/>
          <w:szCs w:val="22"/>
        </w:rPr>
        <w:t>To:</w:t>
      </w:r>
      <w:r w:rsidRPr="00CE37BB">
        <w:rPr>
          <w:rFonts w:cs="Arial"/>
          <w:color w:val="auto"/>
          <w:szCs w:val="22"/>
        </w:rPr>
        <w:tab/>
        <w:t>Express Employment Professionals</w:t>
      </w:r>
    </w:p>
    <w:p w14:paraId="74314633" w14:textId="77777777" w:rsidR="00BE0429" w:rsidRPr="00CE37BB" w:rsidRDefault="00BE0429" w:rsidP="00BE0429">
      <w:pPr>
        <w:pStyle w:val="nielsenfill-intext"/>
        <w:tabs>
          <w:tab w:val="left" w:pos="1080"/>
        </w:tabs>
        <w:spacing w:after="120" w:line="240" w:lineRule="auto"/>
        <w:rPr>
          <w:rFonts w:cs="Arial"/>
          <w:color w:val="auto"/>
          <w:szCs w:val="22"/>
        </w:rPr>
      </w:pPr>
      <w:r w:rsidRPr="00CE37BB">
        <w:rPr>
          <w:rFonts w:cs="Arial"/>
          <w:color w:val="auto"/>
          <w:szCs w:val="22"/>
        </w:rPr>
        <w:t>From:</w:t>
      </w:r>
      <w:r w:rsidRPr="00CE37BB">
        <w:rPr>
          <w:rFonts w:cs="Arial"/>
          <w:color w:val="auto"/>
          <w:szCs w:val="22"/>
        </w:rPr>
        <w:tab/>
        <w:t>The Harris Poll</w:t>
      </w:r>
    </w:p>
    <w:p w14:paraId="215F1115" w14:textId="14F13F86" w:rsidR="00BE0429" w:rsidRPr="00CE37BB" w:rsidRDefault="00BE0429" w:rsidP="00BE0429">
      <w:pPr>
        <w:pStyle w:val="nielsenfill-intext"/>
        <w:tabs>
          <w:tab w:val="left" w:pos="1080"/>
        </w:tabs>
        <w:spacing w:after="120" w:line="240" w:lineRule="auto"/>
        <w:rPr>
          <w:rFonts w:cs="Arial"/>
          <w:color w:val="auto"/>
          <w:szCs w:val="22"/>
        </w:rPr>
      </w:pPr>
      <w:r w:rsidRPr="00CE37BB">
        <w:rPr>
          <w:rFonts w:cs="Arial"/>
          <w:color w:val="auto"/>
          <w:szCs w:val="22"/>
        </w:rPr>
        <w:t>Subject:</w:t>
      </w:r>
      <w:r w:rsidRPr="00CE37BB">
        <w:rPr>
          <w:rFonts w:cs="Arial"/>
          <w:color w:val="auto"/>
          <w:szCs w:val="22"/>
        </w:rPr>
        <w:tab/>
        <w:t xml:space="preserve">2019 Survey of White Collar &amp; Grey Collar </w:t>
      </w:r>
      <w:r w:rsidR="008C0433">
        <w:rPr>
          <w:rFonts w:cs="Arial"/>
          <w:color w:val="auto"/>
          <w:szCs w:val="22"/>
        </w:rPr>
        <w:t>Canadians</w:t>
      </w:r>
    </w:p>
    <w:p w14:paraId="1355880D" w14:textId="338F1B13" w:rsidR="005A3E37" w:rsidRDefault="005A3E37" w:rsidP="005A3E37">
      <w:pPr>
        <w:rPr>
          <w:rFonts w:ascii="Arial" w:hAnsi="Arial" w:cs="Arial"/>
        </w:rPr>
      </w:pPr>
    </w:p>
    <w:p w14:paraId="0BDC0477" w14:textId="77777777" w:rsidR="00583942" w:rsidRPr="00583942" w:rsidRDefault="00583942" w:rsidP="00583942">
      <w:pPr>
        <w:rPr>
          <w:rFonts w:ascii="Arial" w:hAnsi="Arial" w:cs="Arial"/>
          <w:i/>
          <w:sz w:val="18"/>
          <w:szCs w:val="18"/>
        </w:rPr>
      </w:pPr>
      <w:r w:rsidRPr="00583942">
        <w:rPr>
          <w:rFonts w:ascii="Arial" w:hAnsi="Arial" w:cs="Arial"/>
          <w:i/>
        </w:rPr>
        <w:t xml:space="preserve">The survey was conducted online within Canada by The Harris Poll on behalf of Express Employment Professionals between June 18 and July 8, 2019 among 500 Canadian white collar workers (defined as adults ages 18+ who </w:t>
      </w:r>
      <w:bookmarkStart w:id="0" w:name="_Hlk521386412"/>
      <w:r w:rsidRPr="00583942">
        <w:rPr>
          <w:rFonts w:ascii="Arial" w:hAnsi="Arial" w:cs="Arial"/>
          <w:i/>
        </w:rPr>
        <w:t xml:space="preserve">are employed full-time, part-time, or self-employed and works in an office, cubicle, or other administrative setting) and 507 grey collar workers (defined as adults ages 18+ who are employed full-time, part-time, or self-employed and works in one of the following professions: </w:t>
      </w:r>
      <w:bookmarkEnd w:id="0"/>
      <w:r w:rsidRPr="00583942">
        <w:rPr>
          <w:rFonts w:ascii="Arial" w:hAnsi="Arial" w:cs="Arial"/>
          <w:i/>
        </w:rPr>
        <w:t>airline pilot or flight attendant, agribusiness professional (e.g., farmer, land manager), certified/licensed salesperson (e.g., real estate broker, stockbroker, insurance broker), clergy (e.g., minister, rabbi, imam), child care (e.g., nanny, au pair), engineer (e.g., mechanical, electrical, avionics, civil), firefighter, funeral director/technician, food preparation and catering (e.g., chef, sous chef), high-technology technician (e.g., lab technician, helpdesk technician, IT professional, medical equipment repair, solar panel installer), non-physician healthcare professional (e.g., nurse, emergency medical services personnel, physician’s assistant), paralegal, police officer, protective services, military, security or civil defense, professional musician/artist, school administrator, teacher, educator, or other academic field worker, or typist/stenographer). Results also were compared to a study conducted by The Harris Poll between July 9 and 23, 2018 among 520 blue collar workers in Canada who are employed full-time, part-time, or self-employed; performs work that requires manual labor; and works in one of the following industries: construction, manufacturing, transportation &amp; warehousing, automotive services, maintenance, agriculture/ forestry/ fishing/hunting, or utilities.</w:t>
      </w:r>
    </w:p>
    <w:p w14:paraId="12A40853" w14:textId="77777777" w:rsidR="00583942" w:rsidRPr="00583942" w:rsidRDefault="00583942" w:rsidP="00583942">
      <w:pPr>
        <w:rPr>
          <w:rFonts w:ascii="Arial" w:hAnsi="Arial" w:cs="Arial"/>
          <w:i/>
        </w:rPr>
      </w:pPr>
    </w:p>
    <w:p w14:paraId="39E00962" w14:textId="77777777" w:rsidR="00583942" w:rsidRPr="00583942" w:rsidRDefault="00583942" w:rsidP="00583942">
      <w:pPr>
        <w:rPr>
          <w:rFonts w:ascii="Arial" w:hAnsi="Arial" w:cs="Arial"/>
          <w:i/>
        </w:rPr>
      </w:pPr>
      <w:r w:rsidRPr="00583942">
        <w:rPr>
          <w:rFonts w:ascii="Arial" w:hAnsi="Arial" w:cs="Arial"/>
          <w:i/>
        </w:rPr>
        <w:t>Figures are weighted where necessary by age by gender, race/ethnicity, region, education, income, marital status, employment, household size, and propensity to be online to bring them into line with their actual proportions in the population.</w:t>
      </w:r>
    </w:p>
    <w:p w14:paraId="62D4B50A" w14:textId="77777777" w:rsidR="00583942" w:rsidRPr="00583942" w:rsidRDefault="00583942" w:rsidP="00583942">
      <w:pPr>
        <w:pStyle w:val="ListParagraph"/>
        <w:ind w:left="0"/>
        <w:rPr>
          <w:rFonts w:ascii="Arial" w:hAnsi="Arial" w:cs="Arial"/>
          <w:i/>
        </w:rPr>
      </w:pPr>
    </w:p>
    <w:p w14:paraId="15322291" w14:textId="77777777" w:rsidR="00583942" w:rsidRPr="00583942" w:rsidRDefault="00583942" w:rsidP="00583942">
      <w:pPr>
        <w:pStyle w:val="ListParagraph"/>
        <w:ind w:left="0"/>
        <w:rPr>
          <w:rFonts w:ascii="Arial" w:hAnsi="Arial" w:cs="Arial"/>
          <w:i/>
        </w:rPr>
      </w:pPr>
      <w:r w:rsidRPr="00583942">
        <w:rPr>
          <w:rFonts w:ascii="Arial" w:hAnsi="Arial" w:cs="Arial"/>
          <w:i/>
        </w:rPr>
        <w:t xml:space="preserve">All sample surveys and polls, </w:t>
      </w:r>
      <w:proofErr w:type="gramStart"/>
      <w:r w:rsidRPr="00583942">
        <w:rPr>
          <w:rFonts w:ascii="Arial" w:hAnsi="Arial" w:cs="Arial"/>
          <w:i/>
        </w:rPr>
        <w:t>whether or not</w:t>
      </w:r>
      <w:proofErr w:type="gramEnd"/>
      <w:r w:rsidRPr="00583942">
        <w:rPr>
          <w:rFonts w:ascii="Arial" w:hAnsi="Arial" w:cs="Arial"/>
          <w:i/>
        </w:rPr>
        <w:t xml:space="preserve"> they use probability sampling, are subject to multiple sources of error which are most often not possible to quantify or estimate, including sampling error, coverage error, error associated with nonresponse, error associated with question wording and response options, and post-survey weighting and adjustments. Therefore, The Harris Poll avoids the words “margin of error” as they are misleading. All that can be calculated are different possible sampling errors with different probabilities for pure, unweighted, random samples with 100% response rates. These are only theoretical because no published polls come close to this ideal.</w:t>
      </w:r>
    </w:p>
    <w:p w14:paraId="140E839E" w14:textId="77777777" w:rsidR="00583942" w:rsidRPr="00583942" w:rsidRDefault="00583942" w:rsidP="005A3E37">
      <w:pPr>
        <w:rPr>
          <w:rFonts w:ascii="Arial" w:hAnsi="Arial" w:cs="Arial"/>
          <w:i/>
        </w:rPr>
      </w:pPr>
    </w:p>
    <w:p w14:paraId="1AB25712" w14:textId="77777777" w:rsidR="00583942" w:rsidRPr="00CE37BB" w:rsidRDefault="00583942" w:rsidP="00583942">
      <w:pPr>
        <w:rPr>
          <w:rFonts w:ascii="Arial" w:hAnsi="Arial" w:cs="Arial"/>
          <w:i/>
        </w:rPr>
      </w:pPr>
      <w:r w:rsidRPr="00CE37BB">
        <w:rPr>
          <w:rFonts w:ascii="Arial" w:hAnsi="Arial" w:cs="Arial"/>
          <w:i/>
        </w:rPr>
        <w:t xml:space="preserve">Totals may not equal the sum of their individual components due to rounding. </w:t>
      </w:r>
    </w:p>
    <w:p w14:paraId="53511F0E" w14:textId="77777777" w:rsidR="005A3E37" w:rsidRPr="00584299" w:rsidRDefault="005A3E37" w:rsidP="005A3E37">
      <w:pPr>
        <w:rPr>
          <w:rFonts w:ascii="Arial" w:hAnsi="Arial" w:cs="Arial"/>
        </w:rPr>
      </w:pPr>
    </w:p>
    <w:p w14:paraId="6A214F19" w14:textId="77777777" w:rsidR="005A3E37" w:rsidRPr="00584299" w:rsidRDefault="005A3E37" w:rsidP="005A3E37">
      <w:pPr>
        <w:rPr>
          <w:rFonts w:ascii="Arial" w:hAnsi="Arial" w:cs="Arial"/>
        </w:rPr>
      </w:pPr>
    </w:p>
    <w:p w14:paraId="1AE46B52" w14:textId="77777777" w:rsidR="005A3E37" w:rsidRPr="00584299" w:rsidRDefault="005A3E37" w:rsidP="005A3E37">
      <w:pPr>
        <w:rPr>
          <w:rFonts w:ascii="Arial" w:hAnsi="Arial" w:cs="Arial"/>
        </w:rPr>
      </w:pPr>
    </w:p>
    <w:p w14:paraId="47F5D838" w14:textId="77777777" w:rsidR="005A3E37" w:rsidRPr="00584299" w:rsidRDefault="005A3E37" w:rsidP="005A3E37">
      <w:pPr>
        <w:rPr>
          <w:rFonts w:ascii="Arial" w:hAnsi="Arial" w:cs="Arial"/>
        </w:rPr>
      </w:pPr>
    </w:p>
    <w:p w14:paraId="744FE426" w14:textId="7D40A2FC" w:rsidR="00921458" w:rsidRPr="00FA2C69" w:rsidRDefault="00921458" w:rsidP="00921458">
      <w:pPr>
        <w:rPr>
          <w:rFonts w:ascii="Arial" w:hAnsi="Arial" w:cs="Arial"/>
          <w:b/>
          <w:i/>
        </w:rPr>
      </w:pPr>
      <w:r w:rsidRPr="00FA2C69">
        <w:rPr>
          <w:rFonts w:ascii="Arial" w:hAnsi="Arial" w:cs="Arial"/>
          <w:b/>
          <w:i/>
        </w:rPr>
        <w:lastRenderedPageBreak/>
        <w:t xml:space="preserve">Personal Optimism &amp; Job Satisfaction </w:t>
      </w:r>
      <w:r w:rsidR="009A2A25">
        <w:rPr>
          <w:rFonts w:ascii="Arial" w:hAnsi="Arial" w:cs="Arial"/>
          <w:b/>
          <w:i/>
        </w:rPr>
        <w:t>is</w:t>
      </w:r>
      <w:r w:rsidRPr="00FA2C69">
        <w:rPr>
          <w:rFonts w:ascii="Arial" w:hAnsi="Arial" w:cs="Arial"/>
          <w:b/>
          <w:i/>
        </w:rPr>
        <w:t xml:space="preserve"> High</w:t>
      </w:r>
    </w:p>
    <w:p w14:paraId="37F06F88" w14:textId="77777777" w:rsidR="00921458" w:rsidRPr="00FA2C69" w:rsidRDefault="00921458" w:rsidP="00921458">
      <w:pPr>
        <w:rPr>
          <w:rFonts w:ascii="Arial" w:eastAsia="Times New Roman" w:hAnsi="Arial" w:cs="Arial"/>
        </w:rPr>
      </w:pPr>
    </w:p>
    <w:p w14:paraId="1DF37346" w14:textId="77777777" w:rsidR="00921458" w:rsidRPr="00FA2C69" w:rsidRDefault="00921458" w:rsidP="00921458">
      <w:pPr>
        <w:rPr>
          <w:rFonts w:ascii="Arial" w:hAnsi="Arial" w:cs="Arial"/>
        </w:rPr>
      </w:pPr>
      <w:proofErr w:type="gramStart"/>
      <w:r w:rsidRPr="00FA2C69">
        <w:rPr>
          <w:rFonts w:ascii="Arial" w:hAnsi="Arial" w:cs="Arial"/>
        </w:rPr>
        <w:t>The majority of</w:t>
      </w:r>
      <w:proofErr w:type="gramEnd"/>
      <w:r w:rsidRPr="00FA2C69">
        <w:rPr>
          <w:rFonts w:ascii="Arial" w:hAnsi="Arial" w:cs="Arial"/>
        </w:rPr>
        <w:t xml:space="preserve"> Canadian workers (white, 67%; grey, 67%; blue, 58%) are satisfied with their current lifestyle, and approximately 2 in 5 (blue, 41%; grey, 38%; white, 38%) believe they are better off now than they were five years ago. While worker satisfaction is notably high, a majority (blue, 75%; grey, 63%; white, 62%) say that life is a struggle.</w:t>
      </w:r>
    </w:p>
    <w:p w14:paraId="1F9A071E" w14:textId="77777777" w:rsidR="00921458" w:rsidRPr="00FA2C69" w:rsidRDefault="00921458" w:rsidP="00921458">
      <w:pPr>
        <w:rPr>
          <w:rFonts w:ascii="Arial" w:hAnsi="Arial" w:cs="Arial"/>
        </w:rPr>
      </w:pPr>
    </w:p>
    <w:p w14:paraId="730FD6B2" w14:textId="7928A2B4" w:rsidR="00921458" w:rsidRDefault="00921458" w:rsidP="00921458">
      <w:pPr>
        <w:rPr>
          <w:rFonts w:ascii="Arial" w:hAnsi="Arial" w:cs="Arial"/>
        </w:rPr>
      </w:pPr>
      <w:r w:rsidRPr="00FA2C69">
        <w:rPr>
          <w:rFonts w:ascii="Arial" w:hAnsi="Arial" w:cs="Arial"/>
        </w:rPr>
        <w:t xml:space="preserve">Still, most workers are confident they will be able to reach their lifestyle goals (blue, 72%; grey, 70%; white, 69%), and when looking forward, the majority are optimistic about their future (white, 78%; grey, 77%; blue, 76%) and most parents believe their children will have a better future than they will (blue, 79%; white, 67%; grey, 65%).  Most Canadian workers say their life is moving in the right direction, though white collar and grey collar workers are far more likely than blue collar workers to say this (white, 90%; grey, 87%; blue, 74%). </w:t>
      </w:r>
    </w:p>
    <w:p w14:paraId="26F6C31C" w14:textId="63A7DC6A" w:rsidR="00D17DD7" w:rsidRDefault="00D17DD7" w:rsidP="00921458">
      <w:pPr>
        <w:rPr>
          <w:rFonts w:ascii="Arial" w:hAnsi="Arial" w:cs="Arial"/>
        </w:rPr>
      </w:pPr>
    </w:p>
    <w:p w14:paraId="39BFC725" w14:textId="04E6082A" w:rsidR="00D17DD7" w:rsidRPr="00FA2C69" w:rsidRDefault="00D17DD7" w:rsidP="00D17DD7">
      <w:pPr>
        <w:jc w:val="center"/>
        <w:rPr>
          <w:rFonts w:ascii="Arial" w:hAnsi="Arial" w:cs="Arial"/>
        </w:rPr>
      </w:pPr>
      <w:r w:rsidRPr="00D17DD7">
        <w:rPr>
          <w:rFonts w:ascii="Arial" w:hAnsi="Arial" w:cs="Arial"/>
        </w:rPr>
        <w:drawing>
          <wp:inline distT="0" distB="0" distL="0" distR="0" wp14:anchorId="07D3E6E3" wp14:editId="2F9CA013">
            <wp:extent cx="5594350" cy="2997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208" r="3020" b="12592"/>
                    <a:stretch/>
                  </pic:blipFill>
                  <pic:spPr bwMode="auto">
                    <a:xfrm>
                      <a:off x="0" y="0"/>
                      <a:ext cx="5594835" cy="2997460"/>
                    </a:xfrm>
                    <a:prstGeom prst="rect">
                      <a:avLst/>
                    </a:prstGeom>
                    <a:ln>
                      <a:noFill/>
                    </a:ln>
                    <a:extLst>
                      <a:ext uri="{53640926-AAD7-44D8-BBD7-CCE9431645EC}">
                        <a14:shadowObscured xmlns:a14="http://schemas.microsoft.com/office/drawing/2010/main"/>
                      </a:ext>
                    </a:extLst>
                  </pic:spPr>
                </pic:pic>
              </a:graphicData>
            </a:graphic>
          </wp:inline>
        </w:drawing>
      </w:r>
    </w:p>
    <w:p w14:paraId="41AC71D6" w14:textId="77777777" w:rsidR="00921458" w:rsidRPr="00FA2C69" w:rsidRDefault="00921458" w:rsidP="00921458">
      <w:pPr>
        <w:rPr>
          <w:rFonts w:ascii="Arial" w:hAnsi="Arial" w:cs="Arial"/>
          <w:b/>
        </w:rPr>
      </w:pPr>
    </w:p>
    <w:p w14:paraId="0F97EC4C" w14:textId="77777777" w:rsidR="00921458" w:rsidRPr="00FA2C69" w:rsidRDefault="00921458" w:rsidP="00921458">
      <w:pPr>
        <w:rPr>
          <w:rFonts w:ascii="Arial" w:hAnsi="Arial" w:cs="Arial"/>
          <w:color w:val="000000"/>
        </w:rPr>
      </w:pPr>
      <w:r w:rsidRPr="00FA2C69">
        <w:rPr>
          <w:rFonts w:ascii="Arial" w:hAnsi="Arial" w:cs="Arial"/>
        </w:rPr>
        <w:t xml:space="preserve">Grey collar workers are the most likely and blue collar workers are the least likely to say they are working in the field they expected to (grey, 47%; white, 37%; blue, 24%). Although there doesn’t appear to be one singular path to how workers get into their respective fields, for grey collar (32%) and white collar workers (26%) the most common reason by far is that they are interested in the field, less so for blue collar workers (14%). Only about 1 in 10 workers in Canada say their parent(s) had an influence over the type of work they currently do (blue, 12%; white, 11%; grey, 9%).  </w:t>
      </w:r>
      <w:r w:rsidRPr="00FA2C69">
        <w:rPr>
          <w:rFonts w:ascii="Arial" w:hAnsi="Arial" w:cs="Arial"/>
          <w:color w:val="000000"/>
        </w:rPr>
        <w:t>And, if they had to do it all over again, the majority of grey collar and white collar workers would choose the same profession in which they are working now (grey, 71%; white, 69%).</w:t>
      </w:r>
    </w:p>
    <w:p w14:paraId="5250D302" w14:textId="77777777" w:rsidR="00921458" w:rsidRPr="00FA2C69" w:rsidRDefault="00921458" w:rsidP="00921458">
      <w:pPr>
        <w:rPr>
          <w:rFonts w:ascii="Arial" w:hAnsi="Arial" w:cs="Arial"/>
        </w:rPr>
      </w:pPr>
    </w:p>
    <w:tbl>
      <w:tblPr>
        <w:tblStyle w:val="TableGrid"/>
        <w:tblW w:w="0" w:type="auto"/>
        <w:tblLook w:val="04A0" w:firstRow="1" w:lastRow="0" w:firstColumn="1" w:lastColumn="0" w:noHBand="0" w:noVBand="1"/>
      </w:tblPr>
      <w:tblGrid>
        <w:gridCol w:w="3356"/>
        <w:gridCol w:w="3357"/>
        <w:gridCol w:w="3357"/>
      </w:tblGrid>
      <w:tr w:rsidR="00921458" w:rsidRPr="00FA2C69" w14:paraId="20451D42" w14:textId="77777777" w:rsidTr="002001D3">
        <w:tc>
          <w:tcPr>
            <w:tcW w:w="10070" w:type="dxa"/>
            <w:gridSpan w:val="3"/>
          </w:tcPr>
          <w:p w14:paraId="01BBE4CC" w14:textId="77777777" w:rsidR="00921458" w:rsidRPr="00FA2C69" w:rsidRDefault="00921458" w:rsidP="002001D3">
            <w:pPr>
              <w:contextualSpacing/>
              <w:jc w:val="center"/>
              <w:rPr>
                <w:rFonts w:ascii="Arial" w:hAnsi="Arial" w:cs="Arial"/>
                <w:u w:val="single"/>
              </w:rPr>
            </w:pPr>
            <w:r w:rsidRPr="00FA2C69">
              <w:rPr>
                <w:rFonts w:ascii="Arial" w:hAnsi="Arial" w:cs="Arial"/>
                <w:u w:val="single"/>
              </w:rPr>
              <w:t>How Workers First Became Interested in Their Field of Work (Top 3)</w:t>
            </w:r>
          </w:p>
        </w:tc>
      </w:tr>
      <w:tr w:rsidR="00921458" w:rsidRPr="00FA2C69" w14:paraId="5703C1AC" w14:textId="77777777" w:rsidTr="002001D3">
        <w:tc>
          <w:tcPr>
            <w:tcW w:w="3356" w:type="dxa"/>
          </w:tcPr>
          <w:p w14:paraId="16803AD5" w14:textId="77777777" w:rsidR="00921458" w:rsidRPr="00FA2C69" w:rsidRDefault="00921458" w:rsidP="002001D3">
            <w:pPr>
              <w:jc w:val="center"/>
              <w:rPr>
                <w:rFonts w:ascii="Arial" w:hAnsi="Arial" w:cs="Arial"/>
                <w:u w:val="single"/>
              </w:rPr>
            </w:pPr>
            <w:r w:rsidRPr="00FA2C69">
              <w:rPr>
                <w:rFonts w:ascii="Arial" w:hAnsi="Arial" w:cs="Arial"/>
                <w:u w:val="single"/>
              </w:rPr>
              <w:t>White Collar Workers</w:t>
            </w:r>
          </w:p>
        </w:tc>
        <w:tc>
          <w:tcPr>
            <w:tcW w:w="3357" w:type="dxa"/>
          </w:tcPr>
          <w:p w14:paraId="505DBD4B" w14:textId="77777777" w:rsidR="00921458" w:rsidRPr="00FA2C69" w:rsidRDefault="00921458" w:rsidP="002001D3">
            <w:pPr>
              <w:contextualSpacing/>
              <w:jc w:val="center"/>
              <w:rPr>
                <w:rFonts w:ascii="Arial" w:hAnsi="Arial" w:cs="Arial"/>
                <w:u w:val="single"/>
              </w:rPr>
            </w:pPr>
            <w:r w:rsidRPr="00FA2C69">
              <w:rPr>
                <w:rFonts w:ascii="Arial" w:hAnsi="Arial" w:cs="Arial"/>
                <w:u w:val="single"/>
              </w:rPr>
              <w:t>Grey Collar Workers</w:t>
            </w:r>
          </w:p>
        </w:tc>
        <w:tc>
          <w:tcPr>
            <w:tcW w:w="3357" w:type="dxa"/>
          </w:tcPr>
          <w:p w14:paraId="3733BDC3" w14:textId="77777777" w:rsidR="00921458" w:rsidRPr="00FA2C69" w:rsidRDefault="00921458" w:rsidP="002001D3">
            <w:pPr>
              <w:contextualSpacing/>
              <w:jc w:val="center"/>
              <w:rPr>
                <w:rFonts w:ascii="Arial" w:hAnsi="Arial" w:cs="Arial"/>
                <w:u w:val="single"/>
              </w:rPr>
            </w:pPr>
            <w:r w:rsidRPr="00FA2C69">
              <w:rPr>
                <w:rFonts w:ascii="Arial" w:hAnsi="Arial" w:cs="Arial"/>
                <w:u w:val="single"/>
              </w:rPr>
              <w:t>Blue Collar Workers</w:t>
            </w:r>
          </w:p>
        </w:tc>
      </w:tr>
      <w:tr w:rsidR="00921458" w:rsidRPr="00FA2C69" w14:paraId="59E6D745" w14:textId="77777777" w:rsidTr="002001D3">
        <w:tc>
          <w:tcPr>
            <w:tcW w:w="3356" w:type="dxa"/>
            <w:vAlign w:val="center"/>
          </w:tcPr>
          <w:p w14:paraId="4629C989" w14:textId="77777777" w:rsidR="00921458" w:rsidRPr="00FA2C69" w:rsidRDefault="00921458" w:rsidP="002001D3">
            <w:pPr>
              <w:pStyle w:val="ListParagraph"/>
              <w:numPr>
                <w:ilvl w:val="0"/>
                <w:numId w:val="1"/>
              </w:numPr>
              <w:rPr>
                <w:rFonts w:ascii="Arial" w:hAnsi="Arial" w:cs="Arial"/>
              </w:rPr>
            </w:pPr>
            <w:r w:rsidRPr="00FA2C69">
              <w:rPr>
                <w:rFonts w:ascii="Arial" w:hAnsi="Arial" w:cs="Arial"/>
              </w:rPr>
              <w:t>Interested in the field (26%)</w:t>
            </w:r>
          </w:p>
        </w:tc>
        <w:tc>
          <w:tcPr>
            <w:tcW w:w="3357" w:type="dxa"/>
            <w:vAlign w:val="center"/>
          </w:tcPr>
          <w:p w14:paraId="4C2575BE" w14:textId="77777777" w:rsidR="00921458" w:rsidRPr="00FA2C69" w:rsidRDefault="00921458" w:rsidP="002001D3">
            <w:pPr>
              <w:pStyle w:val="ListParagraph"/>
              <w:numPr>
                <w:ilvl w:val="0"/>
                <w:numId w:val="2"/>
              </w:numPr>
              <w:rPr>
                <w:rFonts w:ascii="Arial" w:hAnsi="Arial" w:cs="Arial"/>
              </w:rPr>
            </w:pPr>
            <w:r w:rsidRPr="00FA2C69">
              <w:rPr>
                <w:rFonts w:ascii="Arial" w:hAnsi="Arial" w:cs="Arial"/>
              </w:rPr>
              <w:t>Interested in the field (32%)</w:t>
            </w:r>
          </w:p>
        </w:tc>
        <w:tc>
          <w:tcPr>
            <w:tcW w:w="3357" w:type="dxa"/>
            <w:vAlign w:val="center"/>
          </w:tcPr>
          <w:p w14:paraId="5422E638" w14:textId="77777777" w:rsidR="00921458" w:rsidRPr="00FA2C69" w:rsidRDefault="00921458" w:rsidP="002001D3">
            <w:pPr>
              <w:pStyle w:val="ListParagraph"/>
              <w:numPr>
                <w:ilvl w:val="0"/>
                <w:numId w:val="3"/>
              </w:numPr>
              <w:rPr>
                <w:rFonts w:ascii="Arial" w:hAnsi="Arial" w:cs="Arial"/>
              </w:rPr>
            </w:pPr>
            <w:r w:rsidRPr="00FA2C69">
              <w:rPr>
                <w:rFonts w:ascii="Arial" w:hAnsi="Arial" w:cs="Arial"/>
              </w:rPr>
              <w:t>Interested in the field (14%)</w:t>
            </w:r>
          </w:p>
        </w:tc>
      </w:tr>
      <w:tr w:rsidR="00921458" w:rsidRPr="00FA2C69" w14:paraId="3C446CAE" w14:textId="77777777" w:rsidTr="002001D3">
        <w:tc>
          <w:tcPr>
            <w:tcW w:w="3356" w:type="dxa"/>
            <w:vAlign w:val="center"/>
          </w:tcPr>
          <w:p w14:paraId="07DD659C" w14:textId="77777777" w:rsidR="00921458" w:rsidRPr="00FA2C69" w:rsidRDefault="00921458" w:rsidP="002001D3">
            <w:pPr>
              <w:pStyle w:val="ListParagraph"/>
              <w:numPr>
                <w:ilvl w:val="0"/>
                <w:numId w:val="3"/>
              </w:numPr>
              <w:rPr>
                <w:rFonts w:ascii="Arial" w:hAnsi="Arial" w:cs="Arial"/>
              </w:rPr>
            </w:pPr>
            <w:r w:rsidRPr="00FA2C69">
              <w:rPr>
                <w:rFonts w:ascii="Arial" w:hAnsi="Arial" w:cs="Arial"/>
              </w:rPr>
              <w:t>It’s enjoyable (12%)</w:t>
            </w:r>
          </w:p>
        </w:tc>
        <w:tc>
          <w:tcPr>
            <w:tcW w:w="3357" w:type="dxa"/>
            <w:vAlign w:val="center"/>
          </w:tcPr>
          <w:p w14:paraId="538FC898" w14:textId="77777777" w:rsidR="00921458" w:rsidRPr="00FA2C69" w:rsidRDefault="00921458" w:rsidP="002001D3">
            <w:pPr>
              <w:pStyle w:val="ListParagraph"/>
              <w:numPr>
                <w:ilvl w:val="0"/>
                <w:numId w:val="4"/>
              </w:numPr>
              <w:rPr>
                <w:rFonts w:ascii="Arial" w:hAnsi="Arial" w:cs="Arial"/>
              </w:rPr>
            </w:pPr>
            <w:r w:rsidRPr="00FA2C69">
              <w:rPr>
                <w:rFonts w:ascii="Arial" w:hAnsi="Arial" w:cs="Arial"/>
              </w:rPr>
              <w:t>It’s enjoyable (14%)</w:t>
            </w:r>
          </w:p>
        </w:tc>
        <w:tc>
          <w:tcPr>
            <w:tcW w:w="3357" w:type="dxa"/>
            <w:vAlign w:val="center"/>
          </w:tcPr>
          <w:p w14:paraId="4E0F4E87" w14:textId="77777777" w:rsidR="00921458" w:rsidRPr="00FA2C69" w:rsidRDefault="00921458" w:rsidP="002001D3">
            <w:pPr>
              <w:pStyle w:val="ListParagraph"/>
              <w:numPr>
                <w:ilvl w:val="0"/>
                <w:numId w:val="5"/>
              </w:numPr>
              <w:rPr>
                <w:rFonts w:ascii="Arial" w:hAnsi="Arial" w:cs="Arial"/>
              </w:rPr>
            </w:pPr>
            <w:r w:rsidRPr="00FA2C69">
              <w:rPr>
                <w:rFonts w:ascii="Arial" w:hAnsi="Arial" w:cs="Arial"/>
              </w:rPr>
              <w:t>It’s enjoyable (13%)</w:t>
            </w:r>
          </w:p>
        </w:tc>
      </w:tr>
      <w:tr w:rsidR="00921458" w:rsidRPr="00FA2C69" w14:paraId="7784B00F" w14:textId="77777777" w:rsidTr="002001D3">
        <w:tc>
          <w:tcPr>
            <w:tcW w:w="3356" w:type="dxa"/>
            <w:vAlign w:val="center"/>
          </w:tcPr>
          <w:p w14:paraId="280A2EAC" w14:textId="77777777" w:rsidR="00921458" w:rsidRPr="00FA2C69" w:rsidRDefault="00921458" w:rsidP="002001D3">
            <w:pPr>
              <w:pStyle w:val="ListParagraph"/>
              <w:numPr>
                <w:ilvl w:val="0"/>
                <w:numId w:val="5"/>
              </w:numPr>
              <w:rPr>
                <w:rFonts w:ascii="Arial" w:hAnsi="Arial" w:cs="Arial"/>
              </w:rPr>
            </w:pPr>
            <w:r w:rsidRPr="00FA2C69">
              <w:rPr>
                <w:rFonts w:ascii="Arial" w:hAnsi="Arial" w:cs="Arial"/>
              </w:rPr>
              <w:t>Job security (10%)/ It was the only job that I could get (10%)</w:t>
            </w:r>
          </w:p>
        </w:tc>
        <w:tc>
          <w:tcPr>
            <w:tcW w:w="3357" w:type="dxa"/>
            <w:vAlign w:val="center"/>
          </w:tcPr>
          <w:p w14:paraId="29AD3FB2" w14:textId="77777777" w:rsidR="00921458" w:rsidRPr="00FA2C69" w:rsidRDefault="00921458" w:rsidP="002001D3">
            <w:pPr>
              <w:pStyle w:val="ListParagraph"/>
              <w:numPr>
                <w:ilvl w:val="0"/>
                <w:numId w:val="6"/>
              </w:numPr>
              <w:rPr>
                <w:rFonts w:ascii="Arial" w:hAnsi="Arial" w:cs="Arial"/>
              </w:rPr>
            </w:pPr>
            <w:r w:rsidRPr="00FA2C69">
              <w:rPr>
                <w:rFonts w:ascii="Arial" w:hAnsi="Arial" w:cs="Arial"/>
              </w:rPr>
              <w:t>Job security (9%)</w:t>
            </w:r>
          </w:p>
        </w:tc>
        <w:tc>
          <w:tcPr>
            <w:tcW w:w="3357" w:type="dxa"/>
            <w:vAlign w:val="center"/>
          </w:tcPr>
          <w:p w14:paraId="767166E1" w14:textId="77777777" w:rsidR="00921458" w:rsidRPr="00FA2C69" w:rsidRDefault="00921458" w:rsidP="002001D3">
            <w:pPr>
              <w:pStyle w:val="ListParagraph"/>
              <w:numPr>
                <w:ilvl w:val="0"/>
                <w:numId w:val="7"/>
              </w:numPr>
              <w:rPr>
                <w:rFonts w:ascii="Arial" w:hAnsi="Arial" w:cs="Arial"/>
              </w:rPr>
            </w:pPr>
            <w:r w:rsidRPr="00FA2C69">
              <w:rPr>
                <w:rFonts w:ascii="Arial" w:hAnsi="Arial" w:cs="Arial"/>
              </w:rPr>
              <w:t>It is profitable (12%)/ Other members of my family are in this line of work (12%)</w:t>
            </w:r>
          </w:p>
        </w:tc>
      </w:tr>
    </w:tbl>
    <w:p w14:paraId="38632610" w14:textId="77777777" w:rsidR="00921458" w:rsidRPr="00FA2C69" w:rsidRDefault="00921458" w:rsidP="00921458">
      <w:pPr>
        <w:rPr>
          <w:rFonts w:ascii="Arial" w:hAnsi="Arial" w:cs="Arial"/>
          <w:b/>
        </w:rPr>
      </w:pPr>
    </w:p>
    <w:p w14:paraId="4EB7FBF8" w14:textId="77777777" w:rsidR="00921458" w:rsidRPr="00FA2C69" w:rsidRDefault="00921458" w:rsidP="00921458">
      <w:pPr>
        <w:rPr>
          <w:rFonts w:ascii="Arial" w:hAnsi="Arial" w:cs="Arial"/>
        </w:rPr>
      </w:pPr>
      <w:proofErr w:type="gramStart"/>
      <w:r w:rsidRPr="00FA2C69">
        <w:rPr>
          <w:rFonts w:ascii="Arial" w:hAnsi="Arial" w:cs="Arial"/>
        </w:rPr>
        <w:lastRenderedPageBreak/>
        <w:t>The majority of</w:t>
      </w:r>
      <w:proofErr w:type="gramEnd"/>
      <w:r w:rsidRPr="00FA2C69">
        <w:rPr>
          <w:rFonts w:ascii="Arial" w:hAnsi="Arial" w:cs="Arial"/>
        </w:rPr>
        <w:t xml:space="preserve"> workers in Canada like their job (grey, 68%; blue, 63%; white, 61%) and are at least somewhat satisfied with it (blue, 85%; grey, </w:t>
      </w:r>
      <w:r w:rsidRPr="00FA2C69">
        <w:rPr>
          <w:rFonts w:ascii="Arial" w:hAnsi="Arial" w:cs="Arial"/>
          <w:color w:val="000000"/>
        </w:rPr>
        <w:t>84%; white, 82%</w:t>
      </w:r>
      <w:r w:rsidRPr="00FA2C69">
        <w:rPr>
          <w:rFonts w:ascii="Arial" w:hAnsi="Arial" w:cs="Arial"/>
        </w:rPr>
        <w:t xml:space="preserve">) and proud of the work they do </w:t>
      </w:r>
      <w:r w:rsidRPr="00FA2C69">
        <w:rPr>
          <w:rFonts w:ascii="Arial" w:hAnsi="Arial" w:cs="Arial"/>
          <w:color w:val="000000"/>
        </w:rPr>
        <w:t xml:space="preserve">(blue, 88%; grey, </w:t>
      </w:r>
      <w:r w:rsidRPr="00FA2C69">
        <w:rPr>
          <w:rFonts w:ascii="Arial" w:hAnsi="Arial" w:cs="Arial"/>
        </w:rPr>
        <w:t>88%; white, 83%</w:t>
      </w:r>
      <w:r w:rsidRPr="00FA2C69">
        <w:rPr>
          <w:rFonts w:ascii="Arial" w:hAnsi="Arial" w:cs="Arial"/>
          <w:color w:val="000000"/>
        </w:rPr>
        <w:t>)</w:t>
      </w:r>
      <w:r w:rsidRPr="00FA2C69">
        <w:rPr>
          <w:rFonts w:ascii="Arial" w:hAnsi="Arial" w:cs="Arial"/>
        </w:rPr>
        <w:t xml:space="preserve">.  Most also believe their job provides a good living to financially support their family (white, 76%; blue, 73%; grey, 72%), and few see their job as potentially at risk, with only a minority worrying they might lose it </w:t>
      </w:r>
      <w:proofErr w:type="gramStart"/>
      <w:r w:rsidRPr="00FA2C69">
        <w:rPr>
          <w:rFonts w:ascii="Arial" w:hAnsi="Arial" w:cs="Arial"/>
        </w:rPr>
        <w:t>in the near future</w:t>
      </w:r>
      <w:proofErr w:type="gramEnd"/>
      <w:r w:rsidRPr="00FA2C69">
        <w:rPr>
          <w:rFonts w:ascii="Arial" w:hAnsi="Arial" w:cs="Arial"/>
        </w:rPr>
        <w:t xml:space="preserve"> (grey, 18%; white, 16%; blue, 12%).</w:t>
      </w:r>
    </w:p>
    <w:p w14:paraId="034A2FDD" w14:textId="77777777" w:rsidR="00921458" w:rsidRPr="00FA2C69" w:rsidRDefault="00921458" w:rsidP="00921458">
      <w:pPr>
        <w:pStyle w:val="NoSpacing"/>
        <w:rPr>
          <w:rFonts w:ascii="Arial" w:hAnsi="Arial" w:cs="Arial"/>
        </w:rPr>
      </w:pPr>
    </w:p>
    <w:p w14:paraId="501AF1CC" w14:textId="77777777" w:rsidR="00921458" w:rsidRPr="00FA2C69" w:rsidRDefault="00921458" w:rsidP="00921458">
      <w:pPr>
        <w:rPr>
          <w:rFonts w:ascii="Arial" w:hAnsi="Arial" w:cs="Arial"/>
        </w:rPr>
      </w:pPr>
      <w:r w:rsidRPr="00FA2C69">
        <w:rPr>
          <w:rFonts w:ascii="Arial" w:hAnsi="Arial" w:cs="Arial"/>
        </w:rPr>
        <w:t>Continuing the positive sentiment, most Canadian workers believe their employer cares about its employees (white, 73%; blue, 71%; grey, 67%).  More than half of white collar workers say their company treats them fairly, though grey collar and blue collar workers are less likely to feel the same way (white, 56%; grey, 44% blue, 42%). While many workers describe their boss as “great” (white, 41%; grey, 38%; blue, 29%), white collar workers are more likely than grey collar workers to say their boss cares about them personally (white, 77%; grey, 68%). Few white collar or grey collar workers feel empowered to negotiate their salary or wage (white, 14%; grey, 13%), and over half of grey collar workers specifically (58%) say having a union would be helpful (far fewer white collar workers (42%) feel the same way).</w:t>
      </w:r>
    </w:p>
    <w:p w14:paraId="34BB0803" w14:textId="77777777" w:rsidR="00921458" w:rsidRPr="00FA2C69" w:rsidRDefault="00921458" w:rsidP="00921458">
      <w:pPr>
        <w:pStyle w:val="NoSpacing"/>
        <w:rPr>
          <w:rFonts w:ascii="Arial" w:hAnsi="Arial" w:cs="Arial"/>
        </w:rPr>
      </w:pPr>
    </w:p>
    <w:p w14:paraId="062F30F6" w14:textId="77777777" w:rsidR="00921458" w:rsidRPr="00FA2C69" w:rsidRDefault="00921458" w:rsidP="00921458">
      <w:pPr>
        <w:contextualSpacing/>
        <w:rPr>
          <w:rFonts w:ascii="Arial" w:hAnsi="Arial" w:cs="Arial"/>
        </w:rPr>
      </w:pPr>
      <w:r w:rsidRPr="00FA2C69">
        <w:rPr>
          <w:rFonts w:ascii="Arial" w:hAnsi="Arial" w:cs="Arial"/>
        </w:rPr>
        <w:t>The top attributes that workers appreciate about their jobs vary, though “making a good living wage” is noted by close to half of all workers (white, 51%; blue, 47%; grey, 44%).</w:t>
      </w:r>
    </w:p>
    <w:p w14:paraId="5B7606FC" w14:textId="77777777" w:rsidR="00921458" w:rsidRPr="00FA2C69" w:rsidRDefault="00921458" w:rsidP="00921458">
      <w:pPr>
        <w:contextualSpacing/>
        <w:rPr>
          <w:rFonts w:ascii="Arial" w:hAnsi="Arial" w:cs="Arial"/>
        </w:rPr>
      </w:pPr>
    </w:p>
    <w:tbl>
      <w:tblPr>
        <w:tblStyle w:val="TableGrid"/>
        <w:tblW w:w="10075" w:type="dxa"/>
        <w:tblLook w:val="04A0" w:firstRow="1" w:lastRow="0" w:firstColumn="1" w:lastColumn="0" w:noHBand="0" w:noVBand="1"/>
      </w:tblPr>
      <w:tblGrid>
        <w:gridCol w:w="3145"/>
        <w:gridCol w:w="3357"/>
        <w:gridCol w:w="3573"/>
      </w:tblGrid>
      <w:tr w:rsidR="00921458" w:rsidRPr="00FA2C69" w14:paraId="6FD09980" w14:textId="77777777" w:rsidTr="002001D3">
        <w:tc>
          <w:tcPr>
            <w:tcW w:w="10075" w:type="dxa"/>
            <w:gridSpan w:val="3"/>
          </w:tcPr>
          <w:p w14:paraId="59F6E589" w14:textId="77777777" w:rsidR="00921458" w:rsidRPr="00FA2C69" w:rsidRDefault="00921458" w:rsidP="002001D3">
            <w:pPr>
              <w:contextualSpacing/>
              <w:jc w:val="center"/>
              <w:rPr>
                <w:rFonts w:ascii="Arial" w:hAnsi="Arial" w:cs="Arial"/>
                <w:u w:val="single"/>
              </w:rPr>
            </w:pPr>
            <w:r w:rsidRPr="00FA2C69">
              <w:rPr>
                <w:rFonts w:ascii="Arial" w:hAnsi="Arial" w:cs="Arial"/>
                <w:u w:val="single"/>
              </w:rPr>
              <w:t>Top 3 Attributes Workers Like About Their Job Field/Occupation</w:t>
            </w:r>
          </w:p>
        </w:tc>
      </w:tr>
      <w:tr w:rsidR="00921458" w:rsidRPr="00FA2C69" w14:paraId="5472FDC9" w14:textId="77777777" w:rsidTr="002001D3">
        <w:tc>
          <w:tcPr>
            <w:tcW w:w="3145" w:type="dxa"/>
          </w:tcPr>
          <w:p w14:paraId="309DB072" w14:textId="77777777" w:rsidR="00921458" w:rsidRPr="00FA2C69" w:rsidRDefault="00921458" w:rsidP="002001D3">
            <w:pPr>
              <w:jc w:val="center"/>
              <w:rPr>
                <w:rFonts w:ascii="Arial" w:hAnsi="Arial" w:cs="Arial"/>
                <w:u w:val="single"/>
              </w:rPr>
            </w:pPr>
            <w:r w:rsidRPr="00FA2C69">
              <w:rPr>
                <w:rFonts w:ascii="Arial" w:hAnsi="Arial" w:cs="Arial"/>
                <w:u w:val="single"/>
              </w:rPr>
              <w:t>White Collar Workers</w:t>
            </w:r>
          </w:p>
        </w:tc>
        <w:tc>
          <w:tcPr>
            <w:tcW w:w="3357" w:type="dxa"/>
          </w:tcPr>
          <w:p w14:paraId="2C86E373" w14:textId="77777777" w:rsidR="00921458" w:rsidRPr="00FA2C69" w:rsidRDefault="00921458" w:rsidP="002001D3">
            <w:pPr>
              <w:contextualSpacing/>
              <w:jc w:val="center"/>
              <w:rPr>
                <w:rFonts w:ascii="Arial" w:hAnsi="Arial" w:cs="Arial"/>
                <w:u w:val="single"/>
              </w:rPr>
            </w:pPr>
            <w:r w:rsidRPr="00FA2C69">
              <w:rPr>
                <w:rFonts w:ascii="Arial" w:hAnsi="Arial" w:cs="Arial"/>
                <w:u w:val="single"/>
              </w:rPr>
              <w:t>Grey Collar Workers</w:t>
            </w:r>
          </w:p>
        </w:tc>
        <w:tc>
          <w:tcPr>
            <w:tcW w:w="3573" w:type="dxa"/>
          </w:tcPr>
          <w:p w14:paraId="4DD08B0B" w14:textId="77777777" w:rsidR="00921458" w:rsidRPr="00FA2C69" w:rsidRDefault="00921458" w:rsidP="002001D3">
            <w:pPr>
              <w:contextualSpacing/>
              <w:jc w:val="center"/>
              <w:rPr>
                <w:rFonts w:ascii="Arial" w:hAnsi="Arial" w:cs="Arial"/>
                <w:u w:val="single"/>
              </w:rPr>
            </w:pPr>
            <w:r w:rsidRPr="00FA2C69">
              <w:rPr>
                <w:rFonts w:ascii="Arial" w:hAnsi="Arial" w:cs="Arial"/>
                <w:u w:val="single"/>
              </w:rPr>
              <w:t>Blue Collar Workers</w:t>
            </w:r>
          </w:p>
        </w:tc>
      </w:tr>
      <w:tr w:rsidR="00921458" w:rsidRPr="00FA2C69" w14:paraId="4FB2AE3E" w14:textId="77777777" w:rsidTr="002001D3">
        <w:tc>
          <w:tcPr>
            <w:tcW w:w="3145" w:type="dxa"/>
          </w:tcPr>
          <w:p w14:paraId="5A7EEB39" w14:textId="77777777" w:rsidR="00921458" w:rsidRPr="00FA2C69" w:rsidRDefault="00921458" w:rsidP="002001D3">
            <w:pPr>
              <w:pStyle w:val="ListParagraph"/>
              <w:numPr>
                <w:ilvl w:val="0"/>
                <w:numId w:val="17"/>
              </w:numPr>
              <w:rPr>
                <w:rFonts w:ascii="Arial" w:hAnsi="Arial" w:cs="Arial"/>
              </w:rPr>
            </w:pPr>
            <w:r w:rsidRPr="00FA2C69">
              <w:rPr>
                <w:rFonts w:ascii="Arial" w:hAnsi="Arial" w:cs="Arial"/>
              </w:rPr>
              <w:t>Making a good living wage (51%)</w:t>
            </w:r>
          </w:p>
        </w:tc>
        <w:tc>
          <w:tcPr>
            <w:tcW w:w="3357" w:type="dxa"/>
          </w:tcPr>
          <w:p w14:paraId="5212D66D" w14:textId="77777777" w:rsidR="00921458" w:rsidRPr="00FA2C69" w:rsidRDefault="00921458" w:rsidP="002001D3">
            <w:pPr>
              <w:pStyle w:val="ListParagraph"/>
              <w:numPr>
                <w:ilvl w:val="0"/>
                <w:numId w:val="20"/>
              </w:numPr>
              <w:rPr>
                <w:rFonts w:ascii="Arial" w:hAnsi="Arial" w:cs="Arial"/>
              </w:rPr>
            </w:pPr>
            <w:r w:rsidRPr="00FA2C69">
              <w:rPr>
                <w:rFonts w:ascii="Arial" w:hAnsi="Arial" w:cs="Arial"/>
              </w:rPr>
              <w:t>Being able to help others/ Having a sense of purpose (54%)</w:t>
            </w:r>
          </w:p>
        </w:tc>
        <w:tc>
          <w:tcPr>
            <w:tcW w:w="3573" w:type="dxa"/>
          </w:tcPr>
          <w:p w14:paraId="37B902F1" w14:textId="77777777" w:rsidR="00921458" w:rsidRPr="00FA2C69" w:rsidRDefault="00921458" w:rsidP="002001D3">
            <w:pPr>
              <w:pStyle w:val="ListParagraph"/>
              <w:numPr>
                <w:ilvl w:val="0"/>
                <w:numId w:val="23"/>
              </w:numPr>
              <w:rPr>
                <w:rFonts w:ascii="Arial" w:hAnsi="Arial" w:cs="Arial"/>
              </w:rPr>
            </w:pPr>
            <w:r w:rsidRPr="00FA2C69">
              <w:rPr>
                <w:rFonts w:ascii="Arial" w:hAnsi="Arial" w:cs="Arial"/>
              </w:rPr>
              <w:t>Making a good living wage (47%)</w:t>
            </w:r>
          </w:p>
        </w:tc>
      </w:tr>
      <w:tr w:rsidR="00921458" w:rsidRPr="00FA2C69" w14:paraId="3EB307D7" w14:textId="77777777" w:rsidTr="002001D3">
        <w:tc>
          <w:tcPr>
            <w:tcW w:w="3145" w:type="dxa"/>
            <w:vAlign w:val="center"/>
          </w:tcPr>
          <w:p w14:paraId="14D3606F" w14:textId="77777777" w:rsidR="00921458" w:rsidRPr="00FA2C69" w:rsidRDefault="00921458" w:rsidP="002001D3">
            <w:pPr>
              <w:pStyle w:val="ListParagraph"/>
              <w:numPr>
                <w:ilvl w:val="0"/>
                <w:numId w:val="18"/>
              </w:numPr>
              <w:rPr>
                <w:rFonts w:ascii="Arial" w:hAnsi="Arial" w:cs="Arial"/>
              </w:rPr>
            </w:pPr>
            <w:r w:rsidRPr="00FA2C69">
              <w:rPr>
                <w:rFonts w:ascii="Arial" w:hAnsi="Arial" w:cs="Arial"/>
              </w:rPr>
              <w:t>It is not dangerous (50%)</w:t>
            </w:r>
          </w:p>
        </w:tc>
        <w:tc>
          <w:tcPr>
            <w:tcW w:w="3357" w:type="dxa"/>
            <w:vAlign w:val="center"/>
          </w:tcPr>
          <w:p w14:paraId="0C2748FC" w14:textId="77777777" w:rsidR="00921458" w:rsidRPr="00FA2C69" w:rsidRDefault="00921458" w:rsidP="002001D3">
            <w:pPr>
              <w:pStyle w:val="ListParagraph"/>
              <w:numPr>
                <w:ilvl w:val="0"/>
                <w:numId w:val="21"/>
              </w:numPr>
              <w:rPr>
                <w:rFonts w:ascii="Arial" w:hAnsi="Arial" w:cs="Arial"/>
              </w:rPr>
            </w:pPr>
            <w:r w:rsidRPr="00FA2C69">
              <w:rPr>
                <w:rFonts w:ascii="Arial" w:hAnsi="Arial" w:cs="Arial"/>
              </w:rPr>
              <w:t>Making a good living wage (44%)</w:t>
            </w:r>
          </w:p>
        </w:tc>
        <w:tc>
          <w:tcPr>
            <w:tcW w:w="3573" w:type="dxa"/>
            <w:vAlign w:val="center"/>
          </w:tcPr>
          <w:p w14:paraId="5A27AA09" w14:textId="77777777" w:rsidR="00921458" w:rsidRPr="00FA2C69" w:rsidRDefault="00921458" w:rsidP="002001D3">
            <w:pPr>
              <w:pStyle w:val="ListParagraph"/>
              <w:numPr>
                <w:ilvl w:val="0"/>
                <w:numId w:val="24"/>
              </w:numPr>
              <w:rPr>
                <w:rFonts w:ascii="Arial" w:hAnsi="Arial" w:cs="Arial"/>
              </w:rPr>
            </w:pPr>
            <w:r w:rsidRPr="00FA2C69">
              <w:rPr>
                <w:rFonts w:ascii="Arial" w:hAnsi="Arial" w:cs="Arial"/>
              </w:rPr>
              <w:t>Being challenged by the type of work I do (44%)</w:t>
            </w:r>
          </w:p>
        </w:tc>
      </w:tr>
      <w:tr w:rsidR="00921458" w:rsidRPr="00FA2C69" w14:paraId="1BA1E0AE" w14:textId="77777777" w:rsidTr="002001D3">
        <w:tc>
          <w:tcPr>
            <w:tcW w:w="3145" w:type="dxa"/>
            <w:vAlign w:val="center"/>
          </w:tcPr>
          <w:p w14:paraId="7540A482" w14:textId="77777777" w:rsidR="00921458" w:rsidRPr="00FA2C69" w:rsidRDefault="00921458" w:rsidP="002001D3">
            <w:pPr>
              <w:pStyle w:val="ListParagraph"/>
              <w:numPr>
                <w:ilvl w:val="0"/>
                <w:numId w:val="19"/>
              </w:numPr>
              <w:rPr>
                <w:rFonts w:ascii="Arial" w:hAnsi="Arial" w:cs="Arial"/>
              </w:rPr>
            </w:pPr>
            <w:r w:rsidRPr="00FA2C69">
              <w:rPr>
                <w:rFonts w:ascii="Arial" w:hAnsi="Arial" w:cs="Arial"/>
              </w:rPr>
              <w:t>Flexible work hours (45%)</w:t>
            </w:r>
          </w:p>
        </w:tc>
        <w:tc>
          <w:tcPr>
            <w:tcW w:w="3357" w:type="dxa"/>
            <w:vAlign w:val="center"/>
          </w:tcPr>
          <w:p w14:paraId="4BF41486" w14:textId="77777777" w:rsidR="00921458" w:rsidRPr="00FA2C69" w:rsidRDefault="00921458" w:rsidP="002001D3">
            <w:pPr>
              <w:pStyle w:val="ListParagraph"/>
              <w:numPr>
                <w:ilvl w:val="0"/>
                <w:numId w:val="22"/>
              </w:numPr>
              <w:rPr>
                <w:rFonts w:ascii="Arial" w:hAnsi="Arial" w:cs="Arial"/>
              </w:rPr>
            </w:pPr>
            <w:r w:rsidRPr="00FA2C69">
              <w:rPr>
                <w:rFonts w:ascii="Arial" w:hAnsi="Arial" w:cs="Arial"/>
              </w:rPr>
              <w:t>Being challenged by the type of work I do (41%)</w:t>
            </w:r>
          </w:p>
        </w:tc>
        <w:tc>
          <w:tcPr>
            <w:tcW w:w="3573" w:type="dxa"/>
            <w:vAlign w:val="center"/>
          </w:tcPr>
          <w:p w14:paraId="6DC437E9" w14:textId="77777777" w:rsidR="00921458" w:rsidRPr="00FA2C69" w:rsidRDefault="00921458" w:rsidP="002001D3">
            <w:pPr>
              <w:pStyle w:val="ListParagraph"/>
              <w:numPr>
                <w:ilvl w:val="0"/>
                <w:numId w:val="25"/>
              </w:numPr>
              <w:rPr>
                <w:rFonts w:ascii="Arial" w:hAnsi="Arial" w:cs="Arial"/>
              </w:rPr>
            </w:pPr>
            <w:r w:rsidRPr="00FA2C69">
              <w:rPr>
                <w:rFonts w:ascii="Arial" w:hAnsi="Arial" w:cs="Arial"/>
              </w:rPr>
              <w:t>Flexible work hours (39%)/ low likelihood of being replaced by automation (39%)</w:t>
            </w:r>
          </w:p>
        </w:tc>
      </w:tr>
    </w:tbl>
    <w:p w14:paraId="2C353094" w14:textId="77777777" w:rsidR="00921458" w:rsidRPr="00FA2C69" w:rsidRDefault="00921458" w:rsidP="00921458">
      <w:pPr>
        <w:contextualSpacing/>
        <w:rPr>
          <w:rFonts w:ascii="Arial" w:hAnsi="Arial" w:cs="Arial"/>
        </w:rPr>
      </w:pPr>
    </w:p>
    <w:p w14:paraId="0F956E8B" w14:textId="77777777" w:rsidR="00921458" w:rsidRPr="00FA2C69" w:rsidRDefault="00921458" w:rsidP="00921458">
      <w:pPr>
        <w:contextualSpacing/>
        <w:rPr>
          <w:rFonts w:ascii="Arial" w:hAnsi="Arial" w:cs="Arial"/>
        </w:rPr>
      </w:pPr>
      <w:r w:rsidRPr="00FA2C69">
        <w:rPr>
          <w:rFonts w:ascii="Arial" w:hAnsi="Arial" w:cs="Arial"/>
        </w:rPr>
        <w:t xml:space="preserve">On the other hand, the most common traits that workers say they dislike about their job include:  limited/no advancement opportunities, little to no flexibility in work hours, and not making a good living wage. This aligns with the top concerns that workers have about their workplace, with many </w:t>
      </w:r>
      <w:proofErr w:type="gramStart"/>
      <w:r w:rsidRPr="00FA2C69">
        <w:rPr>
          <w:rFonts w:ascii="Arial" w:hAnsi="Arial" w:cs="Arial"/>
        </w:rPr>
        <w:t>saying</w:t>
      </w:r>
      <w:proofErr w:type="gramEnd"/>
      <w:r w:rsidRPr="00FA2C69">
        <w:rPr>
          <w:rFonts w:ascii="Arial" w:hAnsi="Arial" w:cs="Arial"/>
        </w:rPr>
        <w:t xml:space="preserve"> being paid well (white, 26%; grey, 26%; blue, 26%) and no advancement opportunities (white, 30%; grey, 24%; blue, 22%).  </w:t>
      </w:r>
    </w:p>
    <w:p w14:paraId="72BE76A0" w14:textId="77777777" w:rsidR="00921458" w:rsidRPr="00FA2C69" w:rsidRDefault="00921458" w:rsidP="00921458">
      <w:pPr>
        <w:rPr>
          <w:rFonts w:ascii="Arial" w:hAnsi="Arial" w:cs="Arial"/>
        </w:rPr>
      </w:pPr>
    </w:p>
    <w:tbl>
      <w:tblPr>
        <w:tblStyle w:val="TableGrid"/>
        <w:tblW w:w="0" w:type="auto"/>
        <w:tblLook w:val="04A0" w:firstRow="1" w:lastRow="0" w:firstColumn="1" w:lastColumn="0" w:noHBand="0" w:noVBand="1"/>
      </w:tblPr>
      <w:tblGrid>
        <w:gridCol w:w="3356"/>
        <w:gridCol w:w="3357"/>
        <w:gridCol w:w="3357"/>
      </w:tblGrid>
      <w:tr w:rsidR="00921458" w:rsidRPr="00FA2C69" w14:paraId="3338C118" w14:textId="77777777" w:rsidTr="002001D3">
        <w:tc>
          <w:tcPr>
            <w:tcW w:w="10070" w:type="dxa"/>
            <w:gridSpan w:val="3"/>
          </w:tcPr>
          <w:p w14:paraId="0FD9D7CE" w14:textId="77777777" w:rsidR="00921458" w:rsidRPr="00FA2C69" w:rsidRDefault="00921458" w:rsidP="002001D3">
            <w:pPr>
              <w:contextualSpacing/>
              <w:jc w:val="center"/>
              <w:rPr>
                <w:rFonts w:ascii="Arial" w:hAnsi="Arial" w:cs="Arial"/>
                <w:u w:val="single"/>
              </w:rPr>
            </w:pPr>
            <w:r w:rsidRPr="00FA2C69">
              <w:rPr>
                <w:rFonts w:ascii="Arial" w:hAnsi="Arial" w:cs="Arial"/>
              </w:rPr>
              <w:t xml:space="preserve">  </w:t>
            </w:r>
            <w:r w:rsidRPr="00FA2C69">
              <w:rPr>
                <w:rFonts w:ascii="Arial" w:hAnsi="Arial" w:cs="Arial"/>
                <w:u w:val="single"/>
              </w:rPr>
              <w:t>Top 3 Attributes Workers Dislike About Their Job Field/Occupation</w:t>
            </w:r>
          </w:p>
        </w:tc>
      </w:tr>
      <w:tr w:rsidR="00921458" w:rsidRPr="00FA2C69" w14:paraId="6733166C" w14:textId="77777777" w:rsidTr="002001D3">
        <w:tc>
          <w:tcPr>
            <w:tcW w:w="3356" w:type="dxa"/>
          </w:tcPr>
          <w:p w14:paraId="23548598" w14:textId="77777777" w:rsidR="00921458" w:rsidRPr="00FA2C69" w:rsidRDefault="00921458" w:rsidP="002001D3">
            <w:pPr>
              <w:jc w:val="center"/>
              <w:rPr>
                <w:rFonts w:ascii="Arial" w:hAnsi="Arial" w:cs="Arial"/>
                <w:u w:val="single"/>
              </w:rPr>
            </w:pPr>
            <w:r w:rsidRPr="00FA2C69">
              <w:rPr>
                <w:rFonts w:ascii="Arial" w:hAnsi="Arial" w:cs="Arial"/>
                <w:u w:val="single"/>
              </w:rPr>
              <w:t>White Collar Workers</w:t>
            </w:r>
          </w:p>
        </w:tc>
        <w:tc>
          <w:tcPr>
            <w:tcW w:w="3357" w:type="dxa"/>
          </w:tcPr>
          <w:p w14:paraId="7C95E3D1" w14:textId="77777777" w:rsidR="00921458" w:rsidRPr="00FA2C69" w:rsidRDefault="00921458" w:rsidP="002001D3">
            <w:pPr>
              <w:contextualSpacing/>
              <w:jc w:val="center"/>
              <w:rPr>
                <w:rFonts w:ascii="Arial" w:hAnsi="Arial" w:cs="Arial"/>
                <w:u w:val="single"/>
              </w:rPr>
            </w:pPr>
            <w:r w:rsidRPr="00FA2C69">
              <w:rPr>
                <w:rFonts w:ascii="Arial" w:hAnsi="Arial" w:cs="Arial"/>
                <w:u w:val="single"/>
              </w:rPr>
              <w:t>Grey Collar Workers</w:t>
            </w:r>
          </w:p>
        </w:tc>
        <w:tc>
          <w:tcPr>
            <w:tcW w:w="3357" w:type="dxa"/>
          </w:tcPr>
          <w:p w14:paraId="1D51D3B2" w14:textId="77777777" w:rsidR="00921458" w:rsidRPr="00FA2C69" w:rsidRDefault="00921458" w:rsidP="002001D3">
            <w:pPr>
              <w:contextualSpacing/>
              <w:jc w:val="center"/>
              <w:rPr>
                <w:rFonts w:ascii="Arial" w:hAnsi="Arial" w:cs="Arial"/>
                <w:u w:val="single"/>
              </w:rPr>
            </w:pPr>
            <w:r w:rsidRPr="00FA2C69">
              <w:rPr>
                <w:rFonts w:ascii="Arial" w:hAnsi="Arial" w:cs="Arial"/>
                <w:u w:val="single"/>
              </w:rPr>
              <w:t>Blue Collar Workers</w:t>
            </w:r>
          </w:p>
        </w:tc>
      </w:tr>
      <w:tr w:rsidR="00921458" w:rsidRPr="00FA2C69" w14:paraId="07883E5E" w14:textId="77777777" w:rsidTr="002001D3">
        <w:tc>
          <w:tcPr>
            <w:tcW w:w="3356" w:type="dxa"/>
          </w:tcPr>
          <w:p w14:paraId="2DF0275E" w14:textId="77777777" w:rsidR="00921458" w:rsidRPr="00FA2C69" w:rsidRDefault="00921458" w:rsidP="002001D3">
            <w:pPr>
              <w:pStyle w:val="ListParagraph"/>
              <w:numPr>
                <w:ilvl w:val="0"/>
                <w:numId w:val="8"/>
              </w:numPr>
              <w:rPr>
                <w:rFonts w:ascii="Arial" w:hAnsi="Arial" w:cs="Arial"/>
              </w:rPr>
            </w:pPr>
            <w:r w:rsidRPr="00FA2C69">
              <w:rPr>
                <w:rFonts w:ascii="Arial" w:hAnsi="Arial" w:cs="Arial"/>
              </w:rPr>
              <w:t>Limited/no advancement opportunities (33%)</w:t>
            </w:r>
          </w:p>
        </w:tc>
        <w:tc>
          <w:tcPr>
            <w:tcW w:w="3357" w:type="dxa"/>
          </w:tcPr>
          <w:p w14:paraId="71231DD5" w14:textId="77777777" w:rsidR="00921458" w:rsidRPr="00FA2C69" w:rsidRDefault="00921458" w:rsidP="002001D3">
            <w:pPr>
              <w:pStyle w:val="ListParagraph"/>
              <w:numPr>
                <w:ilvl w:val="0"/>
                <w:numId w:val="11"/>
              </w:numPr>
              <w:rPr>
                <w:rFonts w:ascii="Arial" w:hAnsi="Arial" w:cs="Arial"/>
              </w:rPr>
            </w:pPr>
            <w:r w:rsidRPr="00FA2C69">
              <w:rPr>
                <w:rFonts w:ascii="Arial" w:hAnsi="Arial" w:cs="Arial"/>
              </w:rPr>
              <w:t>Limited/no advancement opportunities (30%)</w:t>
            </w:r>
          </w:p>
        </w:tc>
        <w:tc>
          <w:tcPr>
            <w:tcW w:w="3357" w:type="dxa"/>
          </w:tcPr>
          <w:p w14:paraId="6B3C68AA" w14:textId="77777777" w:rsidR="00921458" w:rsidRPr="00FA2C69" w:rsidRDefault="00921458" w:rsidP="002001D3">
            <w:pPr>
              <w:pStyle w:val="ListParagraph"/>
              <w:numPr>
                <w:ilvl w:val="0"/>
                <w:numId w:val="14"/>
              </w:numPr>
              <w:rPr>
                <w:rFonts w:ascii="Arial" w:hAnsi="Arial" w:cs="Arial"/>
              </w:rPr>
            </w:pPr>
            <w:r w:rsidRPr="00FA2C69">
              <w:rPr>
                <w:rFonts w:ascii="Arial" w:hAnsi="Arial" w:cs="Arial"/>
              </w:rPr>
              <w:t>It can be dangerous at times (33%)</w:t>
            </w:r>
          </w:p>
        </w:tc>
      </w:tr>
      <w:tr w:rsidR="00921458" w:rsidRPr="00FA2C69" w14:paraId="28001107" w14:textId="77777777" w:rsidTr="002001D3">
        <w:tc>
          <w:tcPr>
            <w:tcW w:w="3356" w:type="dxa"/>
            <w:vAlign w:val="center"/>
          </w:tcPr>
          <w:p w14:paraId="10CD5253" w14:textId="77777777" w:rsidR="00921458" w:rsidRPr="00FA2C69" w:rsidRDefault="00921458" w:rsidP="002001D3">
            <w:pPr>
              <w:pStyle w:val="ListParagraph"/>
              <w:numPr>
                <w:ilvl w:val="0"/>
                <w:numId w:val="9"/>
              </w:numPr>
              <w:rPr>
                <w:rFonts w:ascii="Arial" w:hAnsi="Arial" w:cs="Arial"/>
              </w:rPr>
            </w:pPr>
            <w:r w:rsidRPr="00FA2C69">
              <w:rPr>
                <w:rFonts w:ascii="Arial" w:hAnsi="Arial" w:cs="Arial"/>
              </w:rPr>
              <w:t>Little to no flexibility in work hours (18%)/ Type of work that I do is not challenging (18%)</w:t>
            </w:r>
          </w:p>
        </w:tc>
        <w:tc>
          <w:tcPr>
            <w:tcW w:w="3357" w:type="dxa"/>
            <w:vAlign w:val="center"/>
          </w:tcPr>
          <w:p w14:paraId="2FDBFA24" w14:textId="77777777" w:rsidR="00921458" w:rsidRPr="00FA2C69" w:rsidRDefault="00921458" w:rsidP="002001D3">
            <w:pPr>
              <w:pStyle w:val="ListParagraph"/>
              <w:numPr>
                <w:ilvl w:val="0"/>
                <w:numId w:val="12"/>
              </w:numPr>
              <w:rPr>
                <w:rFonts w:ascii="Arial" w:hAnsi="Arial" w:cs="Arial"/>
              </w:rPr>
            </w:pPr>
            <w:r w:rsidRPr="00FA2C69">
              <w:rPr>
                <w:rFonts w:ascii="Arial" w:hAnsi="Arial" w:cs="Arial"/>
              </w:rPr>
              <w:t>Little to no flexibility in work hours (24%)</w:t>
            </w:r>
          </w:p>
        </w:tc>
        <w:tc>
          <w:tcPr>
            <w:tcW w:w="3357" w:type="dxa"/>
            <w:vAlign w:val="center"/>
          </w:tcPr>
          <w:p w14:paraId="25181591" w14:textId="77777777" w:rsidR="00921458" w:rsidRPr="00FA2C69" w:rsidRDefault="00921458" w:rsidP="002001D3">
            <w:pPr>
              <w:pStyle w:val="ListParagraph"/>
              <w:numPr>
                <w:ilvl w:val="0"/>
                <w:numId w:val="15"/>
              </w:numPr>
              <w:rPr>
                <w:rFonts w:ascii="Arial" w:hAnsi="Arial" w:cs="Arial"/>
              </w:rPr>
            </w:pPr>
            <w:r w:rsidRPr="00FA2C69">
              <w:rPr>
                <w:rFonts w:ascii="Arial" w:hAnsi="Arial" w:cs="Arial"/>
              </w:rPr>
              <w:t>Limited/no advancement opportunities (29%)</w:t>
            </w:r>
          </w:p>
        </w:tc>
      </w:tr>
      <w:tr w:rsidR="00921458" w:rsidRPr="00FA2C69" w14:paraId="148E66C4" w14:textId="77777777" w:rsidTr="002001D3">
        <w:tc>
          <w:tcPr>
            <w:tcW w:w="3356" w:type="dxa"/>
            <w:vAlign w:val="center"/>
          </w:tcPr>
          <w:p w14:paraId="2599F99C" w14:textId="77777777" w:rsidR="00921458" w:rsidRPr="00FA2C69" w:rsidRDefault="00921458" w:rsidP="002001D3">
            <w:pPr>
              <w:pStyle w:val="ListParagraph"/>
              <w:numPr>
                <w:ilvl w:val="0"/>
                <w:numId w:val="10"/>
              </w:numPr>
              <w:rPr>
                <w:rFonts w:ascii="Arial" w:hAnsi="Arial" w:cs="Arial"/>
              </w:rPr>
            </w:pPr>
            <w:r w:rsidRPr="00FA2C69">
              <w:rPr>
                <w:rFonts w:ascii="Arial" w:hAnsi="Arial" w:cs="Arial"/>
              </w:rPr>
              <w:t>Not making a good living wage (15%)</w:t>
            </w:r>
          </w:p>
        </w:tc>
        <w:tc>
          <w:tcPr>
            <w:tcW w:w="3357" w:type="dxa"/>
            <w:vAlign w:val="center"/>
          </w:tcPr>
          <w:p w14:paraId="1F0994C4" w14:textId="77777777" w:rsidR="00921458" w:rsidRPr="00FA2C69" w:rsidRDefault="00921458" w:rsidP="002001D3">
            <w:pPr>
              <w:pStyle w:val="ListParagraph"/>
              <w:numPr>
                <w:ilvl w:val="0"/>
                <w:numId w:val="13"/>
              </w:numPr>
              <w:rPr>
                <w:rFonts w:ascii="Arial" w:hAnsi="Arial" w:cs="Arial"/>
              </w:rPr>
            </w:pPr>
            <w:r w:rsidRPr="00FA2C69">
              <w:rPr>
                <w:rFonts w:ascii="Arial" w:hAnsi="Arial" w:cs="Arial"/>
              </w:rPr>
              <w:t>Not making a good living wage (22%)</w:t>
            </w:r>
          </w:p>
        </w:tc>
        <w:tc>
          <w:tcPr>
            <w:tcW w:w="3357" w:type="dxa"/>
            <w:vAlign w:val="center"/>
          </w:tcPr>
          <w:p w14:paraId="4D9CD46E" w14:textId="77777777" w:rsidR="00921458" w:rsidRPr="00FA2C69" w:rsidRDefault="00921458" w:rsidP="002001D3">
            <w:pPr>
              <w:pStyle w:val="ListParagraph"/>
              <w:numPr>
                <w:ilvl w:val="0"/>
                <w:numId w:val="16"/>
              </w:numPr>
              <w:rPr>
                <w:rFonts w:ascii="Arial" w:hAnsi="Arial" w:cs="Arial"/>
              </w:rPr>
            </w:pPr>
            <w:r w:rsidRPr="00FA2C69">
              <w:rPr>
                <w:rFonts w:ascii="Arial" w:hAnsi="Arial" w:cs="Arial"/>
              </w:rPr>
              <w:t>Not making a good living wage (22%)</w:t>
            </w:r>
          </w:p>
        </w:tc>
      </w:tr>
    </w:tbl>
    <w:p w14:paraId="360928C6" w14:textId="77777777" w:rsidR="00921458" w:rsidRPr="00FA2C69" w:rsidRDefault="00921458" w:rsidP="00921458">
      <w:pPr>
        <w:rPr>
          <w:rFonts w:ascii="Arial" w:hAnsi="Arial" w:cs="Arial"/>
          <w:b/>
          <w:i/>
        </w:rPr>
      </w:pPr>
    </w:p>
    <w:p w14:paraId="186DF6EB" w14:textId="2485F9B7" w:rsidR="00921458" w:rsidRDefault="00921458" w:rsidP="00921458">
      <w:pPr>
        <w:rPr>
          <w:rFonts w:ascii="Arial" w:hAnsi="Arial" w:cs="Arial"/>
          <w:b/>
        </w:rPr>
      </w:pPr>
    </w:p>
    <w:p w14:paraId="79D5A4EE" w14:textId="77777777" w:rsidR="00021062" w:rsidRDefault="00021062">
      <w:pPr>
        <w:rPr>
          <w:rFonts w:ascii="Arial" w:hAnsi="Arial" w:cs="Arial"/>
          <w:b/>
          <w:i/>
        </w:rPr>
      </w:pPr>
      <w:r>
        <w:rPr>
          <w:rFonts w:ascii="Arial" w:hAnsi="Arial" w:cs="Arial"/>
          <w:b/>
          <w:i/>
        </w:rPr>
        <w:br w:type="page"/>
      </w:r>
    </w:p>
    <w:p w14:paraId="4BF99A71" w14:textId="270805DD" w:rsidR="0011281B" w:rsidRPr="0011281B" w:rsidRDefault="0011281B" w:rsidP="0011281B">
      <w:pPr>
        <w:rPr>
          <w:rFonts w:ascii="Arial" w:hAnsi="Arial" w:cs="Arial"/>
          <w:b/>
          <w:i/>
        </w:rPr>
      </w:pPr>
      <w:r w:rsidRPr="0011281B">
        <w:rPr>
          <w:rFonts w:ascii="Arial" w:hAnsi="Arial" w:cs="Arial"/>
          <w:b/>
          <w:i/>
        </w:rPr>
        <w:lastRenderedPageBreak/>
        <w:t>Outlook on Personal Job is Positive</w:t>
      </w:r>
    </w:p>
    <w:p w14:paraId="41A6B4D2" w14:textId="77777777" w:rsidR="0011281B" w:rsidRPr="0011281B" w:rsidRDefault="0011281B" w:rsidP="0011281B">
      <w:pPr>
        <w:pStyle w:val="NoSpacing"/>
        <w:rPr>
          <w:rFonts w:ascii="Arial" w:hAnsi="Arial" w:cs="Arial"/>
        </w:rPr>
      </w:pPr>
    </w:p>
    <w:p w14:paraId="3373B8FA" w14:textId="77777777" w:rsidR="0011281B" w:rsidRPr="0011281B" w:rsidRDefault="0011281B" w:rsidP="0011281B">
      <w:pPr>
        <w:pStyle w:val="NoSpacing"/>
        <w:rPr>
          <w:rFonts w:ascii="Arial" w:hAnsi="Arial" w:cs="Arial"/>
          <w:color w:val="000000"/>
        </w:rPr>
      </w:pPr>
      <w:proofErr w:type="gramStart"/>
      <w:r w:rsidRPr="0011281B">
        <w:rPr>
          <w:rFonts w:ascii="Arial" w:hAnsi="Arial" w:cs="Arial"/>
        </w:rPr>
        <w:t>A majority of</w:t>
      </w:r>
      <w:proofErr w:type="gramEnd"/>
      <w:r w:rsidRPr="0011281B">
        <w:rPr>
          <w:rFonts w:ascii="Arial" w:hAnsi="Arial" w:cs="Arial"/>
        </w:rPr>
        <w:t xml:space="preserve"> workers say it is easy to find a job in their field right now (blue, 66%; white, 57%; grey, 52%) and that there is a good career path in their line of work (grey, 70%; blue, 68%; white, 67%).  Many agree that more young men (grey, 67%; white, 64%; blue, 64%) and young women (grey, 70%; white, 69%; blue, 51%) should pursue careers in their field.  In addition, more than half of workers would be at least somewhat likely to encourage a friend/family member (grey, 62%; white, 59%; blue, 55%) or child (grey, 58%; white, 54%; blue, 43%) to pursue a career in their line of work. For those who would encourage a child to pursue the same career, the reasons for doing so are predominantly because it’s enjoyable (grey, 63%; white, 49%; blue, 42%), it pays well (blue, 49%; white, 43%; grey, 37%), and job security (grey, 43%; white, 43%; blue, 40%).</w:t>
      </w:r>
    </w:p>
    <w:p w14:paraId="798C1CBE" w14:textId="77777777" w:rsidR="0011281B" w:rsidRPr="0011281B" w:rsidRDefault="0011281B" w:rsidP="0011281B">
      <w:pPr>
        <w:rPr>
          <w:rFonts w:ascii="Arial" w:hAnsi="Arial" w:cs="Arial"/>
          <w:b/>
          <w:i/>
        </w:rPr>
      </w:pPr>
    </w:p>
    <w:p w14:paraId="0F37A1A2" w14:textId="77777777" w:rsidR="0011281B" w:rsidRPr="0011281B" w:rsidRDefault="0011281B" w:rsidP="0011281B">
      <w:pPr>
        <w:rPr>
          <w:rFonts w:ascii="Arial" w:hAnsi="Arial" w:cs="Arial"/>
        </w:rPr>
      </w:pPr>
      <w:r w:rsidRPr="0011281B">
        <w:rPr>
          <w:rFonts w:ascii="Arial" w:hAnsi="Arial" w:cs="Arial"/>
        </w:rPr>
        <w:t xml:space="preserve">When thinking about the future, about a quarter of grey collar (25%) and white collar workers (24%) believe in 5 years there will be a greater number of jobs in Canada that are “grey collar”. And, some workers believe there will be more jobs available in their field in the coming decade, particularly grey collar workers (grey, 27%; white, 19%).  </w:t>
      </w:r>
    </w:p>
    <w:p w14:paraId="64407A06" w14:textId="4FC07663" w:rsidR="0011281B" w:rsidRDefault="0011281B" w:rsidP="0011281B">
      <w:pPr>
        <w:pStyle w:val="NoSpacing"/>
        <w:rPr>
          <w:rFonts w:ascii="Arial" w:hAnsi="Arial" w:cs="Arial"/>
          <w:color w:val="000000"/>
        </w:rPr>
      </w:pPr>
    </w:p>
    <w:p w14:paraId="258A8603" w14:textId="1A24999A" w:rsidR="00E928E7" w:rsidRPr="0011281B" w:rsidRDefault="00E928E7" w:rsidP="00E928E7">
      <w:pPr>
        <w:pStyle w:val="NoSpacing"/>
        <w:jc w:val="center"/>
        <w:rPr>
          <w:rFonts w:ascii="Arial" w:hAnsi="Arial" w:cs="Arial"/>
          <w:color w:val="000000"/>
        </w:rPr>
      </w:pPr>
      <w:r w:rsidRPr="00E928E7">
        <w:rPr>
          <w:rFonts w:ascii="Arial" w:hAnsi="Arial" w:cs="Arial"/>
          <w:color w:val="000000"/>
        </w:rPr>
        <w:drawing>
          <wp:inline distT="0" distB="0" distL="0" distR="0" wp14:anchorId="09256471" wp14:editId="7A8AFF11">
            <wp:extent cx="6096528" cy="3429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6528" cy="3429297"/>
                    </a:xfrm>
                    <a:prstGeom prst="rect">
                      <a:avLst/>
                    </a:prstGeom>
                  </pic:spPr>
                </pic:pic>
              </a:graphicData>
            </a:graphic>
          </wp:inline>
        </w:drawing>
      </w:r>
    </w:p>
    <w:p w14:paraId="18961E89" w14:textId="77777777" w:rsidR="0011281B" w:rsidRPr="000829CA" w:rsidRDefault="0011281B" w:rsidP="0011281B">
      <w:pPr>
        <w:rPr>
          <w:rFonts w:ascii="Arial" w:hAnsi="Arial" w:cs="Arial"/>
          <w:color w:val="000000"/>
        </w:rPr>
      </w:pPr>
      <w:r w:rsidRPr="0011281B">
        <w:rPr>
          <w:rFonts w:ascii="Arial" w:hAnsi="Arial" w:cs="Arial"/>
        </w:rPr>
        <w:t>That said, a significant minority of workers say having their type of job is less respected now than it was 10 years ago (grey, 45%; white, 39%).  Still, blue collar workers are more likely than grey collar and white collar workers to feel like society generally looks down on their line of work (blue, 49%; grey, 31%; white, 24%) and that at times, they are viewed as second-class citizens because of the type of work that they do (blue, 47%; white, 28%; grey, 26%). For those who would not encourage a child to pursue a career in the same industry, the main reasons are</w:t>
      </w:r>
      <w:r w:rsidRPr="0011281B">
        <w:rPr>
          <w:rFonts w:ascii="Arial" w:hAnsi="Arial" w:cs="Arial"/>
          <w:color w:val="000000"/>
        </w:rPr>
        <w:t xml:space="preserve"> lack of advancement opportunities (grey, 40%; white, 39%; blue, 39%), long hours (blue, 40%; grey, 22%; white, 19%), and high performance demands (blue, 32%; white, </w:t>
      </w:r>
      <w:r w:rsidRPr="000829CA">
        <w:rPr>
          <w:rFonts w:ascii="Arial" w:hAnsi="Arial" w:cs="Arial"/>
          <w:color w:val="000000"/>
        </w:rPr>
        <w:t>28%; grey, 23%).</w:t>
      </w:r>
    </w:p>
    <w:p w14:paraId="521E25E4" w14:textId="77777777" w:rsidR="0011281B" w:rsidRPr="000829CA" w:rsidRDefault="0011281B" w:rsidP="0011281B">
      <w:pPr>
        <w:rPr>
          <w:rFonts w:ascii="Arial" w:hAnsi="Arial" w:cs="Arial"/>
        </w:rPr>
      </w:pPr>
    </w:p>
    <w:p w14:paraId="69A0778A" w14:textId="77777777" w:rsidR="0011281B" w:rsidRPr="000829CA" w:rsidRDefault="0011281B" w:rsidP="0011281B">
      <w:pPr>
        <w:rPr>
          <w:rFonts w:ascii="Arial" w:hAnsi="Arial" w:cs="Arial"/>
        </w:rPr>
      </w:pPr>
      <w:r w:rsidRPr="000829CA">
        <w:rPr>
          <w:rFonts w:ascii="Arial" w:hAnsi="Arial" w:cs="Arial"/>
        </w:rPr>
        <w:t>Moreover, many Canadian workers say it is easy for their employer to find cheaper labor to do their job, especially blue collar workers (blue, 46%; white, 39%; grey, 33%).  Blue collar workers also are far more likely than white collar and grey collar workers to say illegal immigrants make it harder for them to get a job in their field (blue, 31%; white, 23%; grey, 18%) and allow their employer to pay them less money to do their job (blue, 31%; white, 20%; grey, 17%).</w:t>
      </w:r>
    </w:p>
    <w:p w14:paraId="42C99F85" w14:textId="77777777" w:rsidR="0011281B" w:rsidRPr="000829CA" w:rsidRDefault="0011281B" w:rsidP="00921458">
      <w:pPr>
        <w:rPr>
          <w:rFonts w:ascii="Arial" w:hAnsi="Arial" w:cs="Arial"/>
          <w:b/>
        </w:rPr>
      </w:pPr>
    </w:p>
    <w:p w14:paraId="77147BBC" w14:textId="62713399" w:rsidR="0068111F" w:rsidRPr="000829CA" w:rsidRDefault="0068111F" w:rsidP="0068111F">
      <w:pPr>
        <w:pStyle w:val="PlainText"/>
        <w:rPr>
          <w:rFonts w:cs="Arial"/>
          <w:b/>
          <w:i/>
          <w:sz w:val="22"/>
          <w:szCs w:val="22"/>
        </w:rPr>
      </w:pPr>
      <w:r w:rsidRPr="000829CA">
        <w:rPr>
          <w:rFonts w:cs="Arial"/>
          <w:b/>
          <w:i/>
          <w:sz w:val="22"/>
          <w:szCs w:val="22"/>
        </w:rPr>
        <w:lastRenderedPageBreak/>
        <w:t xml:space="preserve">Financial Status – Strong Majority Concerned About Retirement, </w:t>
      </w:r>
      <w:proofErr w:type="gramStart"/>
      <w:r w:rsidRPr="000829CA">
        <w:rPr>
          <w:rFonts w:cs="Arial"/>
          <w:b/>
          <w:i/>
          <w:sz w:val="22"/>
          <w:szCs w:val="22"/>
        </w:rPr>
        <w:t>Less</w:t>
      </w:r>
      <w:proofErr w:type="gramEnd"/>
      <w:r w:rsidRPr="000829CA">
        <w:rPr>
          <w:rFonts w:cs="Arial"/>
          <w:b/>
          <w:i/>
          <w:sz w:val="22"/>
          <w:szCs w:val="22"/>
        </w:rPr>
        <w:t xml:space="preserve"> than Half Have </w:t>
      </w:r>
      <w:r w:rsidR="00101668" w:rsidRPr="000829CA">
        <w:rPr>
          <w:rFonts w:cs="Arial"/>
          <w:b/>
          <w:i/>
          <w:sz w:val="22"/>
          <w:szCs w:val="22"/>
        </w:rPr>
        <w:t>a</w:t>
      </w:r>
      <w:r w:rsidRPr="000829CA">
        <w:rPr>
          <w:rFonts w:cs="Arial"/>
          <w:b/>
          <w:i/>
          <w:sz w:val="22"/>
          <w:szCs w:val="22"/>
        </w:rPr>
        <w:t>t Least $5k Saved for Emergency</w:t>
      </w:r>
    </w:p>
    <w:p w14:paraId="67DBDD98" w14:textId="77777777" w:rsidR="0068111F" w:rsidRPr="000829CA" w:rsidRDefault="0068111F" w:rsidP="0068111F">
      <w:pPr>
        <w:rPr>
          <w:rFonts w:ascii="Arial" w:hAnsi="Arial" w:cs="Arial"/>
          <w:b/>
        </w:rPr>
      </w:pPr>
    </w:p>
    <w:p w14:paraId="78D10B9F" w14:textId="77777777" w:rsidR="0068111F" w:rsidRPr="000829CA" w:rsidRDefault="0068111F" w:rsidP="0068111F">
      <w:pPr>
        <w:pStyle w:val="NoSpacing"/>
        <w:rPr>
          <w:rFonts w:ascii="Arial" w:hAnsi="Arial" w:cs="Arial"/>
        </w:rPr>
      </w:pPr>
      <w:r w:rsidRPr="000829CA">
        <w:rPr>
          <w:rFonts w:ascii="Arial" w:hAnsi="Arial" w:cs="Arial"/>
        </w:rPr>
        <w:t xml:space="preserve">Approximately half of Canadian workers describe themselves as middle income (white, 56%; grey, 53%; blue, 47%), though white collar and grey collar workers are more likely than blue collar workers to lean slightly toward upper or upper middle class (white, 25%; grey, 22%; blue, 14%).  Roughly 8 in 10 workers say they </w:t>
      </w:r>
      <w:proofErr w:type="gramStart"/>
      <w:r w:rsidRPr="000829CA">
        <w:rPr>
          <w:rFonts w:ascii="Arial" w:hAnsi="Arial" w:cs="Arial"/>
        </w:rPr>
        <w:t>are able to</w:t>
      </w:r>
      <w:proofErr w:type="gramEnd"/>
      <w:r w:rsidRPr="000829CA">
        <w:rPr>
          <w:rFonts w:ascii="Arial" w:hAnsi="Arial" w:cs="Arial"/>
        </w:rPr>
        <w:t xml:space="preserve"> make ends meet (white, 83%; grey, 82%; blue, 77%), with white collar workers the most likely and blue collar workers the least likely to say it is easy for them to make ends meet (white, 60%; grey, 53%; blue, 44%). </w:t>
      </w:r>
    </w:p>
    <w:p w14:paraId="06B7D930" w14:textId="77777777" w:rsidR="0068111F" w:rsidRPr="000829CA" w:rsidRDefault="0068111F" w:rsidP="0068111F">
      <w:pPr>
        <w:pStyle w:val="NoSpacing"/>
        <w:rPr>
          <w:rFonts w:ascii="Arial" w:hAnsi="Arial" w:cs="Arial"/>
        </w:rPr>
      </w:pPr>
    </w:p>
    <w:p w14:paraId="5613B4D1" w14:textId="77777777" w:rsidR="0068111F" w:rsidRPr="000829CA" w:rsidRDefault="0068111F" w:rsidP="0068111F">
      <w:pPr>
        <w:pStyle w:val="NoSpacing"/>
        <w:rPr>
          <w:rFonts w:ascii="Arial" w:hAnsi="Arial" w:cs="Arial"/>
        </w:rPr>
      </w:pPr>
      <w:proofErr w:type="gramStart"/>
      <w:r w:rsidRPr="000829CA">
        <w:rPr>
          <w:rFonts w:ascii="Arial" w:hAnsi="Arial" w:cs="Arial"/>
        </w:rPr>
        <w:t>The majority of</w:t>
      </w:r>
      <w:proofErr w:type="gramEnd"/>
      <w:r w:rsidRPr="000829CA">
        <w:rPr>
          <w:rFonts w:ascii="Arial" w:hAnsi="Arial" w:cs="Arial"/>
        </w:rPr>
        <w:t xml:space="preserve"> workers, less so blue collar, received a pay increase in the past year (white, 63%; grey, 63%; blue, 55%) and anticipate that they will receive another pay increase this coming year or the following year (white, 58%; grey, 53%; blue, 51%).  In the past year, many workers received increased responsibilities in the workplace (white, 53%; grey, 47%; blue, 42%), but far fewer (</w:t>
      </w:r>
      <w:proofErr w:type="gramStart"/>
      <w:r w:rsidRPr="000829CA">
        <w:rPr>
          <w:rFonts w:ascii="Arial" w:hAnsi="Arial" w:cs="Arial"/>
        </w:rPr>
        <w:t>more white</w:t>
      </w:r>
      <w:proofErr w:type="gramEnd"/>
      <w:r w:rsidRPr="000829CA">
        <w:rPr>
          <w:rFonts w:ascii="Arial" w:hAnsi="Arial" w:cs="Arial"/>
        </w:rPr>
        <w:t xml:space="preserve"> collar) received a promotion (white, 32%; grey, 24%; blue 24%).  </w:t>
      </w:r>
    </w:p>
    <w:p w14:paraId="4D0CA079" w14:textId="77777777" w:rsidR="0068111F" w:rsidRPr="000829CA" w:rsidRDefault="0068111F" w:rsidP="0068111F">
      <w:pPr>
        <w:pStyle w:val="NoSpacing"/>
        <w:rPr>
          <w:rFonts w:ascii="Arial" w:hAnsi="Arial" w:cs="Arial"/>
        </w:rPr>
      </w:pPr>
    </w:p>
    <w:p w14:paraId="78752708" w14:textId="77777777" w:rsidR="0068111F" w:rsidRPr="000829CA" w:rsidRDefault="0068111F" w:rsidP="0068111F">
      <w:pPr>
        <w:pStyle w:val="NoSpacing"/>
        <w:rPr>
          <w:rFonts w:ascii="Arial" w:hAnsi="Arial" w:cs="Arial"/>
        </w:rPr>
      </w:pPr>
      <w:r w:rsidRPr="000829CA">
        <w:rPr>
          <w:rFonts w:ascii="Arial" w:hAnsi="Arial" w:cs="Arial"/>
        </w:rPr>
        <w:t xml:space="preserve">Half of Canadian workers feel they are in a similar place financially compared to their neighbors (white, 50%; blue, 50%; grey, 47%).  </w:t>
      </w:r>
      <w:r w:rsidRPr="000829CA">
        <w:rPr>
          <w:rFonts w:ascii="Arial" w:hAnsi="Arial" w:cs="Arial"/>
          <w:color w:val="000000"/>
        </w:rPr>
        <w:t xml:space="preserve">Many say they are </w:t>
      </w:r>
      <w:r w:rsidRPr="000829CA">
        <w:rPr>
          <w:rFonts w:ascii="Arial" w:hAnsi="Arial" w:cs="Arial"/>
        </w:rPr>
        <w:t xml:space="preserve">financially better off than their parents were at the same age (white, 41%; grey, 41%; blue, 33%) and many parents expect that their kids will be financially better off than they are now, particularly blue collar workers (blue, 58%; grey, 46%; white, 40%).  </w:t>
      </w:r>
    </w:p>
    <w:p w14:paraId="41675F62" w14:textId="77777777" w:rsidR="0068111F" w:rsidRPr="000829CA" w:rsidRDefault="0068111F" w:rsidP="0068111F">
      <w:pPr>
        <w:pStyle w:val="NoSpacing"/>
        <w:rPr>
          <w:rFonts w:ascii="Arial" w:hAnsi="Arial" w:cs="Arial"/>
        </w:rPr>
      </w:pPr>
    </w:p>
    <w:p w14:paraId="35C307A5" w14:textId="77777777" w:rsidR="0068111F" w:rsidRPr="000829CA" w:rsidRDefault="0068111F" w:rsidP="0068111F">
      <w:pPr>
        <w:rPr>
          <w:rFonts w:ascii="Arial" w:hAnsi="Arial" w:cs="Arial"/>
        </w:rPr>
      </w:pPr>
      <w:r w:rsidRPr="000829CA">
        <w:rPr>
          <w:rFonts w:ascii="Arial" w:hAnsi="Arial" w:cs="Arial"/>
        </w:rPr>
        <w:t xml:space="preserve">When it comes to their actual finances, about half or more (blue, 63%; grey, 46%; white, 44%) have less than $5K saved to use in the event of an emergency, with nearly 1 in 5 blue collar workers (17%) and 1 in 10 grey collar (12%) and white collar workers (9%) having nothing at all saved. And, </w:t>
      </w:r>
      <w:proofErr w:type="gramStart"/>
      <w:r w:rsidRPr="000829CA">
        <w:rPr>
          <w:rFonts w:ascii="Arial" w:hAnsi="Arial" w:cs="Arial"/>
        </w:rPr>
        <w:t>the majority of</w:t>
      </w:r>
      <w:proofErr w:type="gramEnd"/>
      <w:r w:rsidRPr="000829CA">
        <w:rPr>
          <w:rFonts w:ascii="Arial" w:hAnsi="Arial" w:cs="Arial"/>
        </w:rPr>
        <w:t xml:space="preserve"> Canadian workers are worried about saving enough for their retirement (white, 69%; grey, 69%; blue, 68%). Despite high concern, less than half of workers are currently setting aside money for their retirement, with blue collar workers the least likely to say they are doing so (white, 45%; grey, 45%; blue, 31%). </w:t>
      </w:r>
    </w:p>
    <w:p w14:paraId="148BF7C8" w14:textId="70DB2A7A" w:rsidR="00104A40" w:rsidRPr="000829CA" w:rsidRDefault="00852666" w:rsidP="00852666">
      <w:pPr>
        <w:jc w:val="center"/>
        <w:rPr>
          <w:rFonts w:ascii="Arial" w:hAnsi="Arial" w:cs="Arial"/>
          <w:b/>
          <w:i/>
        </w:rPr>
      </w:pPr>
      <w:r w:rsidRPr="00852666">
        <w:rPr>
          <w:rFonts w:ascii="Arial" w:hAnsi="Arial" w:cs="Arial"/>
          <w:b/>
          <w:i/>
        </w:rPr>
        <w:drawing>
          <wp:inline distT="0" distB="0" distL="0" distR="0" wp14:anchorId="22F98E6C" wp14:editId="5AD981B3">
            <wp:extent cx="6096528" cy="34292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96528" cy="3429297"/>
                    </a:xfrm>
                    <a:prstGeom prst="rect">
                      <a:avLst/>
                    </a:prstGeom>
                  </pic:spPr>
                </pic:pic>
              </a:graphicData>
            </a:graphic>
          </wp:inline>
        </w:drawing>
      </w:r>
    </w:p>
    <w:p w14:paraId="077E54A8" w14:textId="77777777" w:rsidR="00852666" w:rsidRDefault="00852666">
      <w:pPr>
        <w:rPr>
          <w:rFonts w:ascii="Arial" w:hAnsi="Arial" w:cs="Arial"/>
          <w:b/>
          <w:i/>
        </w:rPr>
      </w:pPr>
      <w:r>
        <w:rPr>
          <w:rFonts w:ascii="Arial" w:hAnsi="Arial" w:cs="Arial"/>
          <w:b/>
          <w:i/>
        </w:rPr>
        <w:br w:type="page"/>
      </w:r>
    </w:p>
    <w:p w14:paraId="1A34E38F" w14:textId="6551A045" w:rsidR="00104A40" w:rsidRPr="000829CA" w:rsidRDefault="00104A40">
      <w:pPr>
        <w:rPr>
          <w:rFonts w:ascii="Arial" w:hAnsi="Arial" w:cs="Arial"/>
          <w:b/>
          <w:i/>
        </w:rPr>
      </w:pPr>
      <w:r w:rsidRPr="000829CA">
        <w:rPr>
          <w:rFonts w:ascii="Arial" w:hAnsi="Arial" w:cs="Arial"/>
          <w:b/>
          <w:i/>
        </w:rPr>
        <w:lastRenderedPageBreak/>
        <w:t>College Degree Worth It, But Significant Minority Worried About College Debt</w:t>
      </w:r>
    </w:p>
    <w:p w14:paraId="3384112E" w14:textId="77777777" w:rsidR="00104A40" w:rsidRPr="000829CA" w:rsidRDefault="00104A40" w:rsidP="00104A40">
      <w:pPr>
        <w:rPr>
          <w:rFonts w:ascii="Arial" w:hAnsi="Arial" w:cs="Arial"/>
        </w:rPr>
      </w:pPr>
    </w:p>
    <w:p w14:paraId="6C93EDB8" w14:textId="77777777" w:rsidR="00104A40" w:rsidRPr="000829CA" w:rsidRDefault="00104A40" w:rsidP="00104A40">
      <w:pPr>
        <w:pStyle w:val="NoSpacing"/>
        <w:rPr>
          <w:rFonts w:ascii="Arial" w:hAnsi="Arial" w:cs="Arial"/>
        </w:rPr>
      </w:pPr>
      <w:bookmarkStart w:id="1" w:name="_Hlk517952039"/>
      <w:r w:rsidRPr="000829CA">
        <w:rPr>
          <w:rFonts w:ascii="Arial" w:hAnsi="Arial" w:cs="Arial"/>
          <w:bCs/>
          <w:color w:val="000000"/>
        </w:rPr>
        <w:t>Among those with a high school degree or less,</w:t>
      </w:r>
      <w:r w:rsidRPr="000829CA">
        <w:rPr>
          <w:rFonts w:ascii="Arial" w:hAnsi="Arial" w:cs="Arial"/>
          <w:bCs/>
        </w:rPr>
        <w:t> over half look back and</w:t>
      </w:r>
      <w:r w:rsidRPr="000829CA">
        <w:rPr>
          <w:rFonts w:ascii="Arial" w:hAnsi="Arial" w:cs="Arial"/>
        </w:rPr>
        <w:t xml:space="preserve"> wish they had chosen to attend community college, 4-year college, or vocational school (white, 64%; grey, 56%; blue, 51%).  Further, white collar and blue collar workers are more likely than grey collar workers to say they would have had more opportunities available if they had instead decided to go to college (white, 74%; blue, 74%; grey, 57%).</w:t>
      </w:r>
    </w:p>
    <w:p w14:paraId="0213AE26" w14:textId="77777777" w:rsidR="00104A40" w:rsidRPr="000829CA" w:rsidRDefault="00104A40" w:rsidP="00104A40">
      <w:pPr>
        <w:pStyle w:val="NoSpacing"/>
        <w:rPr>
          <w:rFonts w:ascii="Arial" w:hAnsi="Arial" w:cs="Arial"/>
        </w:rPr>
      </w:pPr>
    </w:p>
    <w:p w14:paraId="480C967C" w14:textId="72312EC1" w:rsidR="00104A40" w:rsidRPr="000829CA" w:rsidRDefault="00261868" w:rsidP="00104A40">
      <w:pPr>
        <w:rPr>
          <w:rFonts w:ascii="Arial" w:hAnsi="Arial" w:cs="Arial"/>
        </w:rPr>
      </w:pPr>
      <w:r w:rsidRPr="000829CA">
        <w:rPr>
          <w:rFonts w:ascii="Arial" w:hAnsi="Arial" w:cs="Arial"/>
          <w:bCs/>
        </w:rPr>
        <w:t xml:space="preserve">The vast </w:t>
      </w:r>
      <w:r w:rsidR="00ED1E9B" w:rsidRPr="000829CA">
        <w:rPr>
          <w:rFonts w:ascii="Arial" w:hAnsi="Arial" w:cs="Arial"/>
          <w:bCs/>
        </w:rPr>
        <w:t>majority of college-educated grey collar and white collar workers say that the education that they received is at least somewhat helpful to the job they currently have (grey, 89%; white, 87%)</w:t>
      </w:r>
      <w:r w:rsidR="004800F8" w:rsidRPr="000829CA">
        <w:rPr>
          <w:rFonts w:ascii="Arial" w:hAnsi="Arial" w:cs="Arial"/>
          <w:bCs/>
        </w:rPr>
        <w:t>, with m</w:t>
      </w:r>
      <w:r w:rsidR="00104A40" w:rsidRPr="000829CA">
        <w:rPr>
          <w:rFonts w:ascii="Arial" w:hAnsi="Arial" w:cs="Arial"/>
          <w:bCs/>
        </w:rPr>
        <w:t xml:space="preserve">ore than 1 in 4 </w:t>
      </w:r>
      <w:r w:rsidR="00962317" w:rsidRPr="000829CA">
        <w:rPr>
          <w:rFonts w:ascii="Arial" w:hAnsi="Arial" w:cs="Arial"/>
        </w:rPr>
        <w:t>saying it was</w:t>
      </w:r>
      <w:r w:rsidR="00104A40" w:rsidRPr="000829CA">
        <w:rPr>
          <w:rFonts w:ascii="Arial" w:hAnsi="Arial" w:cs="Arial"/>
        </w:rPr>
        <w:t xml:space="preserve"> </w:t>
      </w:r>
      <w:proofErr w:type="gramStart"/>
      <w:r w:rsidR="00104A40" w:rsidRPr="000829CA">
        <w:rPr>
          <w:rFonts w:ascii="Arial" w:hAnsi="Arial" w:cs="Arial"/>
          <w:i/>
        </w:rPr>
        <w:t>absolutely essential</w:t>
      </w:r>
      <w:proofErr w:type="gramEnd"/>
      <w:r w:rsidR="00104A40" w:rsidRPr="000829CA">
        <w:rPr>
          <w:rFonts w:ascii="Arial" w:hAnsi="Arial" w:cs="Arial"/>
          <w:i/>
        </w:rPr>
        <w:t xml:space="preserve"> </w:t>
      </w:r>
      <w:r w:rsidR="004800F8" w:rsidRPr="000829CA">
        <w:rPr>
          <w:rFonts w:ascii="Arial" w:hAnsi="Arial" w:cs="Arial"/>
        </w:rPr>
        <w:t>(white, 30%; grey, 28%)</w:t>
      </w:r>
      <w:r w:rsidR="00104A40" w:rsidRPr="000829CA">
        <w:rPr>
          <w:rFonts w:ascii="Arial" w:hAnsi="Arial" w:cs="Arial"/>
        </w:rPr>
        <w:t>.  In fact, most college graduates (grey, 83%; white, 80%) say going to college was worth every penny. At least 3 in 4 Canadian workers (white, 79%; grey, 78%) believe people who pursue specialized education will be more appealing job candidates, and around 7 in 10 (grey, 72%; white, 71%) believe specialized professional degrees/diplomas provide workers with the best “bang for their buck.”</w:t>
      </w:r>
    </w:p>
    <w:p w14:paraId="25F5F31C" w14:textId="75153EB9" w:rsidR="00104A40" w:rsidRDefault="00104A40" w:rsidP="00104A40">
      <w:pPr>
        <w:pStyle w:val="NoSpacing"/>
        <w:tabs>
          <w:tab w:val="left" w:pos="5600"/>
        </w:tabs>
        <w:rPr>
          <w:rFonts w:ascii="Arial" w:hAnsi="Arial" w:cs="Arial"/>
        </w:rPr>
      </w:pPr>
    </w:p>
    <w:p w14:paraId="4B143DD6" w14:textId="158B18F2" w:rsidR="0074440D" w:rsidRPr="000829CA" w:rsidRDefault="0074440D" w:rsidP="00F94918">
      <w:pPr>
        <w:pStyle w:val="NoSpacing"/>
        <w:tabs>
          <w:tab w:val="left" w:pos="5600"/>
        </w:tabs>
        <w:jc w:val="center"/>
        <w:rPr>
          <w:rFonts w:ascii="Arial" w:hAnsi="Arial" w:cs="Arial"/>
        </w:rPr>
      </w:pPr>
      <w:r w:rsidRPr="0074440D">
        <w:rPr>
          <w:rFonts w:ascii="Arial" w:hAnsi="Arial" w:cs="Arial"/>
        </w:rPr>
        <w:drawing>
          <wp:inline distT="0" distB="0" distL="0" distR="0" wp14:anchorId="1448BD8E" wp14:editId="5F16BA63">
            <wp:extent cx="6096000" cy="289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5556"/>
                    <a:stretch/>
                  </pic:blipFill>
                  <pic:spPr bwMode="auto">
                    <a:xfrm>
                      <a:off x="0" y="0"/>
                      <a:ext cx="6096528" cy="2895851"/>
                    </a:xfrm>
                    <a:prstGeom prst="rect">
                      <a:avLst/>
                    </a:prstGeom>
                    <a:ln>
                      <a:noFill/>
                    </a:ln>
                    <a:extLst>
                      <a:ext uri="{53640926-AAD7-44D8-BBD7-CCE9431645EC}">
                        <a14:shadowObscured xmlns:a14="http://schemas.microsoft.com/office/drawing/2010/main"/>
                      </a:ext>
                    </a:extLst>
                  </pic:spPr>
                </pic:pic>
              </a:graphicData>
            </a:graphic>
          </wp:inline>
        </w:drawing>
      </w:r>
    </w:p>
    <w:p w14:paraId="35AE95E6" w14:textId="77777777" w:rsidR="00F94918" w:rsidRDefault="00F94918" w:rsidP="00104A40">
      <w:pPr>
        <w:rPr>
          <w:rFonts w:ascii="Arial" w:hAnsi="Arial" w:cs="Arial"/>
        </w:rPr>
      </w:pPr>
    </w:p>
    <w:p w14:paraId="677C3E67" w14:textId="57A6D10C" w:rsidR="00104A40" w:rsidRPr="000829CA" w:rsidRDefault="00104A40" w:rsidP="00104A40">
      <w:pPr>
        <w:rPr>
          <w:rFonts w:ascii="Arial" w:hAnsi="Arial" w:cs="Arial"/>
        </w:rPr>
      </w:pPr>
      <w:bookmarkStart w:id="2" w:name="_GoBack"/>
      <w:bookmarkEnd w:id="2"/>
      <w:r w:rsidRPr="000829CA">
        <w:rPr>
          <w:rFonts w:ascii="Arial" w:hAnsi="Arial" w:cs="Arial"/>
        </w:rPr>
        <w:t xml:space="preserve">Still, some college-educated workers wish they had gone to community college, vocational school or straight into the workforce instead of getting a college degree (white, 29%; grey, 23%).  Nearly 1 in 5 say they have too much student debt from going to college (white, 19%; grey, 17%) and cannot find a good job despite their college degree (grey, 26%; white, 24%).  In fact, for those who attended vocational school or college, 1 in 5 currently have student loan debt (grey, 21%; white, 20%), estimating it will take approximately 5-6 years on average to pay off.  </w:t>
      </w:r>
    </w:p>
    <w:bookmarkEnd w:id="1"/>
    <w:p w14:paraId="2472EF54" w14:textId="77777777" w:rsidR="00104A40" w:rsidRPr="000829CA" w:rsidRDefault="00104A40" w:rsidP="00104A40">
      <w:pPr>
        <w:rPr>
          <w:rFonts w:ascii="Arial" w:hAnsi="Arial" w:cs="Arial"/>
          <w:b/>
        </w:rPr>
      </w:pPr>
    </w:p>
    <w:p w14:paraId="5D18DDC7" w14:textId="77777777" w:rsidR="008F520B" w:rsidRPr="000829CA" w:rsidRDefault="008F520B" w:rsidP="008F520B">
      <w:pPr>
        <w:rPr>
          <w:rFonts w:ascii="Arial" w:hAnsi="Arial" w:cs="Arial"/>
          <w:b/>
          <w:i/>
        </w:rPr>
      </w:pPr>
    </w:p>
    <w:p w14:paraId="1E00F4C2" w14:textId="77777777" w:rsidR="008F520B" w:rsidRPr="000829CA" w:rsidRDefault="008F520B" w:rsidP="008F520B">
      <w:pPr>
        <w:rPr>
          <w:rFonts w:ascii="Arial" w:hAnsi="Arial" w:cs="Arial"/>
        </w:rPr>
      </w:pPr>
      <w:r w:rsidRPr="000829CA">
        <w:rPr>
          <w:rFonts w:ascii="Arial" w:hAnsi="Arial" w:cs="Arial"/>
          <w:b/>
          <w:i/>
        </w:rPr>
        <w:t>Political Scan – Affordability, Economy, Healthcare Top List of Concerns; Nearly Half Say PM Not Doing a Good Job &amp; Country in Headed in Wrong Direction</w:t>
      </w:r>
    </w:p>
    <w:p w14:paraId="25BA8BAC" w14:textId="77777777" w:rsidR="008F520B" w:rsidRPr="000829CA" w:rsidRDefault="008F520B" w:rsidP="008F520B">
      <w:pPr>
        <w:pStyle w:val="NoSpacing"/>
        <w:rPr>
          <w:rFonts w:ascii="Arial" w:hAnsi="Arial" w:cs="Arial"/>
          <w:b/>
          <w:color w:val="000000"/>
          <w:u w:val="single"/>
        </w:rPr>
      </w:pPr>
    </w:p>
    <w:p w14:paraId="008D0D1F" w14:textId="77777777" w:rsidR="008F520B" w:rsidRPr="000829CA" w:rsidRDefault="008F520B" w:rsidP="008F520B">
      <w:pPr>
        <w:rPr>
          <w:rFonts w:ascii="Arial" w:hAnsi="Arial" w:cs="Arial"/>
        </w:rPr>
      </w:pPr>
      <w:r w:rsidRPr="000829CA">
        <w:rPr>
          <w:rFonts w:ascii="Arial" w:hAnsi="Arial" w:cs="Arial"/>
        </w:rPr>
        <w:t xml:space="preserve">While </w:t>
      </w:r>
      <w:proofErr w:type="gramStart"/>
      <w:r w:rsidRPr="000829CA">
        <w:rPr>
          <w:rFonts w:ascii="Arial" w:hAnsi="Arial" w:cs="Arial"/>
        </w:rPr>
        <w:t>the majority of</w:t>
      </w:r>
      <w:proofErr w:type="gramEnd"/>
      <w:r w:rsidRPr="000829CA">
        <w:rPr>
          <w:rFonts w:ascii="Arial" w:hAnsi="Arial" w:cs="Arial"/>
        </w:rPr>
        <w:t xml:space="preserve"> workers believe that their local community is heading in the right direction (white, 75%; blue, 73%; grey, 70%), much fewer say their province (white, 56%; grey, 52%; blue, 52%) or their country (white, 56%; grey, 56%; blue, 54%) is heading in the right direction.  </w:t>
      </w:r>
    </w:p>
    <w:p w14:paraId="3E3D0440" w14:textId="77777777" w:rsidR="008F520B" w:rsidRPr="000829CA" w:rsidRDefault="008F520B" w:rsidP="008F520B">
      <w:pPr>
        <w:rPr>
          <w:rFonts w:ascii="Arial" w:hAnsi="Arial" w:cs="Arial"/>
        </w:rPr>
      </w:pPr>
    </w:p>
    <w:p w14:paraId="45D8E89D" w14:textId="77777777" w:rsidR="008F520B" w:rsidRPr="000829CA" w:rsidRDefault="008F520B" w:rsidP="008F520B">
      <w:pPr>
        <w:rPr>
          <w:rFonts w:ascii="Arial" w:hAnsi="Arial" w:cs="Arial"/>
        </w:rPr>
      </w:pPr>
      <w:r w:rsidRPr="000829CA">
        <w:rPr>
          <w:rFonts w:ascii="Arial" w:hAnsi="Arial" w:cs="Arial"/>
        </w:rPr>
        <w:t xml:space="preserve">For Canadian grey collar and white collar workers, the top concerns heading into the 2019 Federal Election in Canada are: healthcare (grey, 64%; white, 55%), the affordability of daily living (grey, 57%; white, 57%), and the economy (white, 56%; grey, 55%).  Likewise, at least a quarter of Canadian </w:t>
      </w:r>
      <w:r w:rsidRPr="000829CA">
        <w:rPr>
          <w:rFonts w:ascii="Arial" w:hAnsi="Arial" w:cs="Arial"/>
        </w:rPr>
        <w:lastRenderedPageBreak/>
        <w:t xml:space="preserve">workers are </w:t>
      </w:r>
      <w:r w:rsidRPr="000829CA">
        <w:rPr>
          <w:rFonts w:ascii="Arial" w:hAnsi="Arial" w:cs="Arial"/>
          <w:i/>
        </w:rPr>
        <w:t>very worried</w:t>
      </w:r>
      <w:r w:rsidRPr="000829CA">
        <w:rPr>
          <w:rFonts w:ascii="Arial" w:hAnsi="Arial" w:cs="Arial"/>
        </w:rPr>
        <w:t xml:space="preserve"> about each of the following issues: affordability of daily living (grey, 49%; white, 43%), healthcare (grey, 40%; white, 34%), climate change (grey, 33%; white, 30%), and the economy (grey, 31%; white, 26%).</w:t>
      </w:r>
    </w:p>
    <w:p w14:paraId="2D609A6A" w14:textId="77777777" w:rsidR="008F520B" w:rsidRPr="000829CA" w:rsidRDefault="008F520B" w:rsidP="008F520B">
      <w:pPr>
        <w:rPr>
          <w:rFonts w:ascii="Arial" w:hAnsi="Arial" w:cs="Arial"/>
        </w:rPr>
      </w:pPr>
    </w:p>
    <w:p w14:paraId="6E10A401" w14:textId="77777777" w:rsidR="008F520B" w:rsidRPr="000829CA" w:rsidRDefault="008F520B" w:rsidP="008F520B">
      <w:pPr>
        <w:pStyle w:val="NoSpacing"/>
        <w:rPr>
          <w:rFonts w:ascii="Arial" w:hAnsi="Arial" w:cs="Arial"/>
        </w:rPr>
      </w:pPr>
      <w:r w:rsidRPr="000829CA">
        <w:rPr>
          <w:rFonts w:ascii="Arial" w:hAnsi="Arial" w:cs="Arial"/>
        </w:rPr>
        <w:t xml:space="preserve">Canadian white collar (54%) and grey collar workers (49%) are more likely than blue collar workers (43%) to describe the provincial government as pro-business, but all collar types appear torn as to which political party does a better job of helping Canadians in their line of work, with workers fairly split on whether the Conservative Party (white, 27%; blue, 25%; grey, 22%), New Democratic Party (blue, 22%; grey, 14%; white, 13%), or Liberal Party (white, 26%; grey, 22%; blue, 19%) does a better job. </w:t>
      </w:r>
    </w:p>
    <w:p w14:paraId="0F70AFDB" w14:textId="77777777" w:rsidR="008F520B" w:rsidRPr="000829CA" w:rsidRDefault="008F520B" w:rsidP="008F520B">
      <w:pPr>
        <w:rPr>
          <w:rFonts w:ascii="Arial" w:hAnsi="Arial" w:cs="Arial"/>
        </w:rPr>
      </w:pPr>
    </w:p>
    <w:p w14:paraId="711710D7" w14:textId="77777777" w:rsidR="008F520B" w:rsidRPr="000829CA" w:rsidRDefault="008F520B" w:rsidP="008F520B">
      <w:pPr>
        <w:pStyle w:val="NoSpacing"/>
        <w:rPr>
          <w:rFonts w:ascii="Arial" w:hAnsi="Arial" w:cs="Arial"/>
        </w:rPr>
      </w:pPr>
      <w:r w:rsidRPr="000829CA">
        <w:rPr>
          <w:rFonts w:ascii="Arial" w:hAnsi="Arial" w:cs="Arial"/>
        </w:rPr>
        <w:t xml:space="preserve">When it comes to the Prime Minister, close to half of Canadian grey collar and white collar workers (grey, 49%; white, 46%) disapprove of the job that he is doing, compared to 42% of blue collar workers who disapprove; roughly a quarter of workers approve of the job the PM is doing (grey, 26% blue, 24%; white, 23%); and the remainder say they neither approve or disapprove (blue, 34%; white, 31%; grey, 24%). In addition, workers are split on whether the Prime Minister has hurt (grey, 33%; blue, 27%; white, 26%), helped (blue, 20%; grey, 18%; white, 15%) or neither helped nor hurt their industry (white, 59%; blue, 53%; grey, 49%). </w:t>
      </w:r>
    </w:p>
    <w:p w14:paraId="41E2F515" w14:textId="1CEDEF5C" w:rsidR="003678A5" w:rsidRPr="000829CA" w:rsidRDefault="003678A5" w:rsidP="00D45901">
      <w:pPr>
        <w:rPr>
          <w:rFonts w:ascii="Arial" w:hAnsi="Arial" w:cs="Arial"/>
          <w:b/>
        </w:rPr>
      </w:pPr>
    </w:p>
    <w:p w14:paraId="6F045B95" w14:textId="77777777" w:rsidR="008F520B" w:rsidRPr="000829CA" w:rsidRDefault="008F520B" w:rsidP="00D45901">
      <w:pPr>
        <w:rPr>
          <w:rFonts w:ascii="Arial" w:hAnsi="Arial" w:cs="Arial"/>
          <w:b/>
        </w:rPr>
      </w:pPr>
    </w:p>
    <w:p w14:paraId="3116B221" w14:textId="002BE3E6" w:rsidR="00BD1983" w:rsidRPr="000829CA" w:rsidRDefault="000D66C6" w:rsidP="00BD1983">
      <w:pPr>
        <w:rPr>
          <w:rFonts w:ascii="Arial" w:hAnsi="Arial" w:cs="Arial"/>
          <w:b/>
          <w:i/>
        </w:rPr>
      </w:pPr>
      <w:r w:rsidRPr="000829CA">
        <w:rPr>
          <w:rFonts w:ascii="Arial" w:hAnsi="Arial" w:cs="Arial"/>
          <w:b/>
          <w:i/>
        </w:rPr>
        <w:t xml:space="preserve">Worker Profile – </w:t>
      </w:r>
      <w:r w:rsidR="00BD1983" w:rsidRPr="000829CA">
        <w:rPr>
          <w:rFonts w:ascii="Arial" w:hAnsi="Arial" w:cs="Arial"/>
          <w:b/>
          <w:i/>
        </w:rPr>
        <w:t xml:space="preserve">Blue, white, and grey collar workers in </w:t>
      </w:r>
      <w:r w:rsidR="00C407E2" w:rsidRPr="000829CA">
        <w:rPr>
          <w:rFonts w:ascii="Arial" w:hAnsi="Arial" w:cs="Arial"/>
          <w:b/>
          <w:i/>
        </w:rPr>
        <w:t>Canada</w:t>
      </w:r>
      <w:r w:rsidR="00BD1983" w:rsidRPr="000829CA">
        <w:rPr>
          <w:rFonts w:ascii="Arial" w:hAnsi="Arial" w:cs="Arial"/>
          <w:b/>
          <w:i/>
        </w:rPr>
        <w:t xml:space="preserve"> work </w:t>
      </w:r>
      <w:proofErr w:type="gramStart"/>
      <w:r w:rsidR="00BD1983" w:rsidRPr="000829CA">
        <w:rPr>
          <w:rFonts w:ascii="Arial" w:hAnsi="Arial" w:cs="Arial"/>
          <w:b/>
          <w:i/>
        </w:rPr>
        <w:t>fairly similar</w:t>
      </w:r>
      <w:proofErr w:type="gramEnd"/>
      <w:r w:rsidR="00BD1983" w:rsidRPr="000829CA">
        <w:rPr>
          <w:rFonts w:ascii="Arial" w:hAnsi="Arial" w:cs="Arial"/>
          <w:b/>
          <w:i/>
        </w:rPr>
        <w:t xml:space="preserve"> number of hours; pay structure and work location vary.</w:t>
      </w:r>
    </w:p>
    <w:p w14:paraId="092BCC7E" w14:textId="77777777" w:rsidR="00EA6B0A" w:rsidRPr="000829CA" w:rsidRDefault="00EA6B0A" w:rsidP="00D45901">
      <w:pPr>
        <w:rPr>
          <w:rFonts w:ascii="Arial" w:hAnsi="Arial" w:cs="Arial"/>
          <w:b/>
        </w:rPr>
      </w:pPr>
    </w:p>
    <w:p w14:paraId="4D8F0A5F" w14:textId="116B4A31" w:rsidR="00C720BB" w:rsidRPr="000829CA" w:rsidRDefault="00A61DE6" w:rsidP="00C720BB">
      <w:pPr>
        <w:rPr>
          <w:rFonts w:ascii="Arial" w:hAnsi="Arial" w:cs="Arial"/>
          <w:b/>
          <w:color w:val="000000"/>
          <w:u w:val="single"/>
        </w:rPr>
      </w:pPr>
      <w:r w:rsidRPr="000829CA">
        <w:rPr>
          <w:rFonts w:ascii="Arial" w:hAnsi="Arial" w:cs="Arial"/>
        </w:rPr>
        <w:t>Workers in</w:t>
      </w:r>
      <w:r w:rsidR="00A23DA5" w:rsidRPr="000829CA">
        <w:rPr>
          <w:rFonts w:ascii="Arial" w:hAnsi="Arial" w:cs="Arial"/>
        </w:rPr>
        <w:t xml:space="preserve"> Canada</w:t>
      </w:r>
      <w:r w:rsidR="003678A5" w:rsidRPr="000829CA">
        <w:rPr>
          <w:rFonts w:ascii="Arial" w:hAnsi="Arial" w:cs="Arial"/>
        </w:rPr>
        <w:t xml:space="preserve"> have generally been </w:t>
      </w:r>
      <w:r w:rsidR="00EA6B0A" w:rsidRPr="000829CA">
        <w:rPr>
          <w:rFonts w:ascii="Arial" w:hAnsi="Arial" w:cs="Arial"/>
        </w:rPr>
        <w:t>part of</w:t>
      </w:r>
      <w:r w:rsidR="00A409EE" w:rsidRPr="000829CA">
        <w:rPr>
          <w:rFonts w:ascii="Arial" w:hAnsi="Arial" w:cs="Arial"/>
        </w:rPr>
        <w:t xml:space="preserve"> the workforce</w:t>
      </w:r>
      <w:r w:rsidR="003678A5" w:rsidRPr="000829CA">
        <w:rPr>
          <w:rFonts w:ascii="Arial" w:hAnsi="Arial" w:cs="Arial"/>
        </w:rPr>
        <w:t xml:space="preserve"> for </w:t>
      </w:r>
      <w:r w:rsidR="00CA78F3" w:rsidRPr="000829CA">
        <w:rPr>
          <w:rFonts w:ascii="Arial" w:hAnsi="Arial" w:cs="Arial"/>
        </w:rPr>
        <w:t>over two decades</w:t>
      </w:r>
      <w:r w:rsidR="003678A5" w:rsidRPr="000829CA">
        <w:rPr>
          <w:rFonts w:ascii="Arial" w:hAnsi="Arial" w:cs="Arial"/>
        </w:rPr>
        <w:t xml:space="preserve"> </w:t>
      </w:r>
      <w:r w:rsidR="00793BBE" w:rsidRPr="000829CA">
        <w:rPr>
          <w:rFonts w:ascii="Arial" w:eastAsia="Times New Roman" w:hAnsi="Arial" w:cs="Arial"/>
        </w:rPr>
        <w:t>(</w:t>
      </w:r>
      <w:r w:rsidR="005B28AC" w:rsidRPr="000829CA">
        <w:rPr>
          <w:rFonts w:ascii="Arial" w:eastAsia="Times New Roman" w:hAnsi="Arial" w:cs="Arial"/>
        </w:rPr>
        <w:t xml:space="preserve">blue, 25 years; </w:t>
      </w:r>
      <w:r w:rsidR="00793BBE" w:rsidRPr="000829CA">
        <w:rPr>
          <w:rFonts w:ascii="Arial" w:eastAsia="Times New Roman" w:hAnsi="Arial" w:cs="Arial"/>
        </w:rPr>
        <w:t>white, 2</w:t>
      </w:r>
      <w:r w:rsidR="00BF1BA3" w:rsidRPr="000829CA">
        <w:rPr>
          <w:rFonts w:ascii="Arial" w:eastAsia="Times New Roman" w:hAnsi="Arial" w:cs="Arial"/>
        </w:rPr>
        <w:t>2</w:t>
      </w:r>
      <w:r w:rsidR="00793BBE" w:rsidRPr="000829CA">
        <w:rPr>
          <w:rFonts w:ascii="Arial" w:eastAsia="Times New Roman" w:hAnsi="Arial" w:cs="Arial"/>
        </w:rPr>
        <w:t xml:space="preserve"> years; grey, 22 years) </w:t>
      </w:r>
      <w:r w:rsidR="003D0160" w:rsidRPr="000829CA">
        <w:rPr>
          <w:rFonts w:ascii="Arial" w:hAnsi="Arial" w:cs="Arial"/>
        </w:rPr>
        <w:t xml:space="preserve">and </w:t>
      </w:r>
      <w:r w:rsidR="00A409EE" w:rsidRPr="000829CA">
        <w:rPr>
          <w:rFonts w:ascii="Arial" w:hAnsi="Arial" w:cs="Arial"/>
          <w:color w:val="000000"/>
        </w:rPr>
        <w:t>employed in</w:t>
      </w:r>
      <w:r w:rsidR="003678A5" w:rsidRPr="000829CA">
        <w:rPr>
          <w:rFonts w:ascii="Arial" w:hAnsi="Arial" w:cs="Arial"/>
          <w:color w:val="000000"/>
        </w:rPr>
        <w:t xml:space="preserve"> their current job for about </w:t>
      </w:r>
      <w:r w:rsidR="00CA78F3" w:rsidRPr="000829CA">
        <w:rPr>
          <w:rFonts w:ascii="Arial" w:hAnsi="Arial" w:cs="Arial"/>
          <w:color w:val="000000"/>
        </w:rPr>
        <w:t>half that time</w:t>
      </w:r>
      <w:r w:rsidR="00212071" w:rsidRPr="000829CA">
        <w:rPr>
          <w:rFonts w:ascii="Arial" w:hAnsi="Arial" w:cs="Arial"/>
          <w:color w:val="000000"/>
        </w:rPr>
        <w:t xml:space="preserve"> </w:t>
      </w:r>
      <w:r w:rsidR="00212071" w:rsidRPr="000829CA">
        <w:rPr>
          <w:rFonts w:ascii="Arial" w:eastAsia="Times New Roman" w:hAnsi="Arial" w:cs="Arial"/>
        </w:rPr>
        <w:t>(</w:t>
      </w:r>
      <w:r w:rsidR="00BE2110" w:rsidRPr="000829CA">
        <w:rPr>
          <w:rFonts w:ascii="Arial" w:eastAsia="Times New Roman" w:hAnsi="Arial" w:cs="Arial"/>
        </w:rPr>
        <w:t xml:space="preserve">blue, 11 years; </w:t>
      </w:r>
      <w:r w:rsidR="00212071" w:rsidRPr="000829CA">
        <w:rPr>
          <w:rFonts w:ascii="Arial" w:eastAsia="Times New Roman" w:hAnsi="Arial" w:cs="Arial"/>
        </w:rPr>
        <w:t>white, 10 years; grey, 10 years)</w:t>
      </w:r>
      <w:r w:rsidR="00A23DA5" w:rsidRPr="000829CA">
        <w:rPr>
          <w:rFonts w:ascii="Arial" w:hAnsi="Arial" w:cs="Arial"/>
          <w:color w:val="000000"/>
        </w:rPr>
        <w:t>,</w:t>
      </w:r>
      <w:r w:rsidR="003678A5" w:rsidRPr="000829CA">
        <w:rPr>
          <w:rFonts w:ascii="Arial" w:hAnsi="Arial" w:cs="Arial"/>
          <w:color w:val="000000"/>
        </w:rPr>
        <w:t xml:space="preserve"> on average</w:t>
      </w:r>
      <w:r w:rsidR="00C720BB" w:rsidRPr="000829CA">
        <w:rPr>
          <w:rFonts w:ascii="Arial" w:hAnsi="Arial" w:cs="Arial"/>
          <w:color w:val="000000"/>
        </w:rPr>
        <w:t xml:space="preserve">. </w:t>
      </w:r>
      <w:r w:rsidR="00A23DA5" w:rsidRPr="000829CA">
        <w:rPr>
          <w:rFonts w:ascii="Arial" w:hAnsi="Arial" w:cs="Arial"/>
          <w:color w:val="000000"/>
        </w:rPr>
        <w:t>For Canadian employees, the workweek</w:t>
      </w:r>
      <w:r w:rsidR="003678A5" w:rsidRPr="000829CA">
        <w:rPr>
          <w:rFonts w:ascii="Arial" w:hAnsi="Arial" w:cs="Arial"/>
          <w:color w:val="000000"/>
        </w:rPr>
        <w:t xml:space="preserve"> </w:t>
      </w:r>
      <w:r w:rsidR="00A23DA5" w:rsidRPr="000829CA">
        <w:rPr>
          <w:rFonts w:ascii="Arial" w:hAnsi="Arial" w:cs="Arial"/>
          <w:color w:val="000000"/>
        </w:rPr>
        <w:t>hovers</w:t>
      </w:r>
      <w:r w:rsidR="003678A5" w:rsidRPr="000829CA">
        <w:rPr>
          <w:rFonts w:ascii="Arial" w:hAnsi="Arial" w:cs="Arial"/>
          <w:color w:val="000000"/>
        </w:rPr>
        <w:t xml:space="preserve"> around </w:t>
      </w:r>
      <w:r w:rsidR="005C7B5D" w:rsidRPr="000829CA">
        <w:rPr>
          <w:rFonts w:ascii="Arial" w:hAnsi="Arial" w:cs="Arial"/>
          <w:color w:val="000000"/>
        </w:rPr>
        <w:t>40</w:t>
      </w:r>
      <w:r w:rsidR="003D0160" w:rsidRPr="000829CA">
        <w:rPr>
          <w:rFonts w:ascii="Arial" w:hAnsi="Arial" w:cs="Arial"/>
          <w:color w:val="000000"/>
        </w:rPr>
        <w:t xml:space="preserve"> hours per week</w:t>
      </w:r>
      <w:r w:rsidR="009F3F69" w:rsidRPr="000829CA">
        <w:rPr>
          <w:rFonts w:ascii="Arial" w:hAnsi="Arial" w:cs="Arial"/>
          <w:color w:val="000000"/>
        </w:rPr>
        <w:t>, though higher for blue collar and lowe</w:t>
      </w:r>
      <w:r w:rsidR="003A35C6" w:rsidRPr="000829CA">
        <w:rPr>
          <w:rFonts w:ascii="Arial" w:hAnsi="Arial" w:cs="Arial"/>
          <w:color w:val="000000"/>
        </w:rPr>
        <w:t>r</w:t>
      </w:r>
      <w:r w:rsidR="009F3F69" w:rsidRPr="000829CA">
        <w:rPr>
          <w:rFonts w:ascii="Arial" w:hAnsi="Arial" w:cs="Arial"/>
          <w:color w:val="000000"/>
        </w:rPr>
        <w:t xml:space="preserve"> for grey collar workers</w:t>
      </w:r>
      <w:r w:rsidR="0014257E" w:rsidRPr="000829CA">
        <w:rPr>
          <w:rFonts w:ascii="Arial" w:hAnsi="Arial" w:cs="Arial"/>
          <w:color w:val="000000"/>
        </w:rPr>
        <w:t xml:space="preserve"> (blue, </w:t>
      </w:r>
      <w:r w:rsidR="003A35C6" w:rsidRPr="000829CA">
        <w:rPr>
          <w:rFonts w:ascii="Arial" w:hAnsi="Arial" w:cs="Arial"/>
          <w:color w:val="000000"/>
        </w:rPr>
        <w:t>39</w:t>
      </w:r>
      <w:r w:rsidR="0014257E" w:rsidRPr="000829CA">
        <w:rPr>
          <w:rFonts w:ascii="Arial" w:hAnsi="Arial" w:cs="Arial"/>
          <w:color w:val="000000"/>
        </w:rPr>
        <w:t xml:space="preserve"> hours/week; white, 38 hours/week; grey</w:t>
      </w:r>
      <w:r w:rsidR="003D0160" w:rsidRPr="000829CA">
        <w:rPr>
          <w:rFonts w:ascii="Arial" w:hAnsi="Arial" w:cs="Arial"/>
          <w:color w:val="000000"/>
        </w:rPr>
        <w:t>, 3</w:t>
      </w:r>
      <w:r w:rsidR="0014257E" w:rsidRPr="000829CA">
        <w:rPr>
          <w:rFonts w:ascii="Arial" w:hAnsi="Arial" w:cs="Arial"/>
          <w:color w:val="000000"/>
        </w:rPr>
        <w:t>6</w:t>
      </w:r>
      <w:r w:rsidR="003D0160" w:rsidRPr="000829CA">
        <w:rPr>
          <w:rFonts w:ascii="Arial" w:hAnsi="Arial" w:cs="Arial"/>
          <w:color w:val="000000"/>
        </w:rPr>
        <w:t xml:space="preserve"> hours</w:t>
      </w:r>
      <w:r w:rsidR="0014257E" w:rsidRPr="000829CA">
        <w:rPr>
          <w:rFonts w:ascii="Arial" w:hAnsi="Arial" w:cs="Arial"/>
          <w:color w:val="000000"/>
        </w:rPr>
        <w:t>/week).</w:t>
      </w:r>
      <w:r w:rsidR="003678A5" w:rsidRPr="000829CA">
        <w:rPr>
          <w:rFonts w:ascii="Arial" w:hAnsi="Arial" w:cs="Arial"/>
          <w:color w:val="000000"/>
        </w:rPr>
        <w:t xml:space="preserve">  </w:t>
      </w:r>
    </w:p>
    <w:p w14:paraId="6F2E0322" w14:textId="77777777" w:rsidR="00C720BB" w:rsidRPr="000829CA" w:rsidRDefault="00C720BB" w:rsidP="00D45901">
      <w:pPr>
        <w:pStyle w:val="NoSpacing"/>
        <w:rPr>
          <w:rFonts w:ascii="Arial" w:hAnsi="Arial" w:cs="Arial"/>
          <w:color w:val="000000"/>
        </w:rPr>
      </w:pPr>
    </w:p>
    <w:p w14:paraId="27D28B69" w14:textId="58AC38A4" w:rsidR="001F5656" w:rsidRPr="000829CA" w:rsidRDefault="003D0160" w:rsidP="00A23DA5">
      <w:pPr>
        <w:pStyle w:val="NoSpacing"/>
        <w:rPr>
          <w:rFonts w:ascii="Arial" w:hAnsi="Arial" w:cs="Arial"/>
          <w:color w:val="000000"/>
        </w:rPr>
      </w:pPr>
      <w:r w:rsidRPr="000829CA">
        <w:rPr>
          <w:rFonts w:ascii="Arial" w:hAnsi="Arial" w:cs="Arial"/>
          <w:color w:val="000000"/>
        </w:rPr>
        <w:t>T</w:t>
      </w:r>
      <w:r w:rsidR="003678A5" w:rsidRPr="000829CA">
        <w:rPr>
          <w:rFonts w:ascii="Arial" w:hAnsi="Arial" w:cs="Arial"/>
          <w:color w:val="000000"/>
        </w:rPr>
        <w:t xml:space="preserve">he vast majority of </w:t>
      </w:r>
      <w:r w:rsidR="00D25DD2" w:rsidRPr="000829CA">
        <w:rPr>
          <w:rFonts w:ascii="Arial" w:hAnsi="Arial" w:cs="Arial"/>
          <w:color w:val="000000"/>
        </w:rPr>
        <w:t>white collar (94%) and grey collar workers (8</w:t>
      </w:r>
      <w:r w:rsidR="007215F3" w:rsidRPr="000829CA">
        <w:rPr>
          <w:rFonts w:ascii="Arial" w:hAnsi="Arial" w:cs="Arial"/>
          <w:color w:val="000000"/>
        </w:rPr>
        <w:t>0</w:t>
      </w:r>
      <w:r w:rsidR="00D25DD2" w:rsidRPr="000829CA">
        <w:rPr>
          <w:rFonts w:ascii="Arial" w:hAnsi="Arial" w:cs="Arial"/>
          <w:color w:val="000000"/>
        </w:rPr>
        <w:t>%) work mostly</w:t>
      </w:r>
      <w:r w:rsidR="003678A5" w:rsidRPr="000829CA">
        <w:rPr>
          <w:rFonts w:ascii="Arial" w:hAnsi="Arial" w:cs="Arial"/>
          <w:color w:val="000000"/>
        </w:rPr>
        <w:t xml:space="preserve"> indoors</w:t>
      </w:r>
      <w:r w:rsidRPr="000829CA">
        <w:rPr>
          <w:rFonts w:ascii="Arial" w:hAnsi="Arial" w:cs="Arial"/>
          <w:color w:val="000000"/>
        </w:rPr>
        <w:t xml:space="preserve">, </w:t>
      </w:r>
      <w:r w:rsidR="00D25DD2" w:rsidRPr="000829CA">
        <w:rPr>
          <w:rFonts w:ascii="Arial" w:hAnsi="Arial" w:cs="Arial"/>
          <w:color w:val="000000"/>
        </w:rPr>
        <w:t xml:space="preserve">compared to 51% of blue collar workers who say the same. </w:t>
      </w:r>
      <w:r w:rsidR="00A23DA5" w:rsidRPr="000829CA">
        <w:rPr>
          <w:rFonts w:ascii="Arial" w:hAnsi="Arial" w:cs="Arial"/>
          <w:color w:val="000000"/>
        </w:rPr>
        <w:t>W</w:t>
      </w:r>
      <w:r w:rsidR="003678A5" w:rsidRPr="000829CA">
        <w:rPr>
          <w:rFonts w:ascii="Arial" w:hAnsi="Arial" w:cs="Arial"/>
          <w:color w:val="000000"/>
        </w:rPr>
        <w:t xml:space="preserve">hen it comes to pay, </w:t>
      </w:r>
      <w:proofErr w:type="gramStart"/>
      <w:r w:rsidR="005C6CC0" w:rsidRPr="000829CA">
        <w:rPr>
          <w:rFonts w:ascii="Arial" w:hAnsi="Arial" w:cs="Arial"/>
          <w:color w:val="000000"/>
        </w:rPr>
        <w:t>the majority of</w:t>
      </w:r>
      <w:proofErr w:type="gramEnd"/>
      <w:r w:rsidR="005C6CC0" w:rsidRPr="000829CA">
        <w:rPr>
          <w:rFonts w:ascii="Arial" w:hAnsi="Arial" w:cs="Arial"/>
          <w:color w:val="000000"/>
        </w:rPr>
        <w:t xml:space="preserve"> white collar </w:t>
      </w:r>
      <w:r w:rsidR="003678A5" w:rsidRPr="000829CA">
        <w:rPr>
          <w:rFonts w:ascii="Arial" w:hAnsi="Arial" w:cs="Arial"/>
          <w:color w:val="000000"/>
        </w:rPr>
        <w:t>workers (6</w:t>
      </w:r>
      <w:r w:rsidR="007215F3" w:rsidRPr="000829CA">
        <w:rPr>
          <w:rFonts w:ascii="Arial" w:hAnsi="Arial" w:cs="Arial"/>
          <w:color w:val="000000"/>
        </w:rPr>
        <w:t>5</w:t>
      </w:r>
      <w:r w:rsidR="003678A5" w:rsidRPr="000829CA">
        <w:rPr>
          <w:rFonts w:ascii="Arial" w:hAnsi="Arial" w:cs="Arial"/>
          <w:color w:val="000000"/>
        </w:rPr>
        <w:t>%)</w:t>
      </w:r>
      <w:r w:rsidR="005C6CC0" w:rsidRPr="000829CA">
        <w:rPr>
          <w:rFonts w:ascii="Arial" w:hAnsi="Arial" w:cs="Arial"/>
          <w:color w:val="000000"/>
        </w:rPr>
        <w:t xml:space="preserve"> are </w:t>
      </w:r>
      <w:r w:rsidR="003678A5" w:rsidRPr="000829CA">
        <w:rPr>
          <w:rFonts w:ascii="Arial" w:hAnsi="Arial" w:cs="Arial"/>
          <w:color w:val="000000"/>
        </w:rPr>
        <w:t>salar</w:t>
      </w:r>
      <w:r w:rsidR="005C6CC0" w:rsidRPr="000829CA">
        <w:rPr>
          <w:rFonts w:ascii="Arial" w:hAnsi="Arial" w:cs="Arial"/>
          <w:color w:val="000000"/>
        </w:rPr>
        <w:t>ied</w:t>
      </w:r>
      <w:r w:rsidRPr="000829CA">
        <w:rPr>
          <w:rFonts w:ascii="Arial" w:hAnsi="Arial" w:cs="Arial"/>
          <w:color w:val="000000"/>
        </w:rPr>
        <w:t xml:space="preserve">, while most </w:t>
      </w:r>
      <w:r w:rsidR="005C6CC0" w:rsidRPr="000829CA">
        <w:rPr>
          <w:rFonts w:ascii="Arial" w:hAnsi="Arial" w:cs="Arial"/>
          <w:color w:val="000000"/>
        </w:rPr>
        <w:t xml:space="preserve">blue collar workers (76%) and more than half of </w:t>
      </w:r>
      <w:r w:rsidRPr="000829CA">
        <w:rPr>
          <w:rFonts w:ascii="Arial" w:hAnsi="Arial" w:cs="Arial"/>
          <w:color w:val="000000"/>
        </w:rPr>
        <w:t xml:space="preserve">grey collar workers </w:t>
      </w:r>
      <w:r w:rsidR="005C6CC0" w:rsidRPr="000829CA">
        <w:rPr>
          <w:rFonts w:ascii="Arial" w:hAnsi="Arial" w:cs="Arial"/>
          <w:color w:val="000000"/>
        </w:rPr>
        <w:t xml:space="preserve">(55%) </w:t>
      </w:r>
      <w:r w:rsidRPr="000829CA">
        <w:rPr>
          <w:rFonts w:ascii="Arial" w:hAnsi="Arial" w:cs="Arial"/>
          <w:color w:val="000000"/>
        </w:rPr>
        <w:t>receive an hourly wage.</w:t>
      </w:r>
      <w:r w:rsidR="00A23DA5" w:rsidRPr="000829CA">
        <w:rPr>
          <w:rFonts w:ascii="Arial" w:hAnsi="Arial" w:cs="Arial"/>
          <w:color w:val="000000"/>
        </w:rPr>
        <w:t xml:space="preserve">  </w:t>
      </w:r>
    </w:p>
    <w:p w14:paraId="17261855" w14:textId="77777777" w:rsidR="001F5656" w:rsidRPr="000829CA" w:rsidRDefault="001F5656" w:rsidP="00A23DA5">
      <w:pPr>
        <w:pStyle w:val="NoSpacing"/>
        <w:rPr>
          <w:rFonts w:ascii="Arial" w:hAnsi="Arial" w:cs="Arial"/>
          <w:color w:val="000000"/>
        </w:rPr>
      </w:pPr>
    </w:p>
    <w:p w14:paraId="0845263A" w14:textId="306A2301" w:rsidR="008F5AB4" w:rsidRPr="000829CA" w:rsidRDefault="00CD3542" w:rsidP="00431B5B">
      <w:pPr>
        <w:pStyle w:val="NoSpacing"/>
        <w:rPr>
          <w:rFonts w:ascii="Arial" w:hAnsi="Arial" w:cs="Arial"/>
          <w:color w:val="000000"/>
        </w:rPr>
      </w:pPr>
      <w:r w:rsidRPr="000829CA">
        <w:rPr>
          <w:rFonts w:ascii="Arial" w:hAnsi="Arial" w:cs="Arial"/>
          <w:color w:val="000000"/>
        </w:rPr>
        <w:t xml:space="preserve">Technology plays </w:t>
      </w:r>
      <w:r w:rsidR="00676257" w:rsidRPr="000829CA">
        <w:rPr>
          <w:rFonts w:ascii="Arial" w:eastAsia="Times New Roman" w:hAnsi="Arial" w:cs="Arial"/>
        </w:rPr>
        <w:t xml:space="preserve">an important role for </w:t>
      </w:r>
      <w:r w:rsidR="00645381" w:rsidRPr="000829CA">
        <w:rPr>
          <w:rFonts w:ascii="Arial" w:eastAsia="Times New Roman" w:hAnsi="Arial" w:cs="Arial"/>
        </w:rPr>
        <w:t>some</w:t>
      </w:r>
      <w:r w:rsidR="00676257" w:rsidRPr="000829CA">
        <w:rPr>
          <w:rFonts w:ascii="Arial" w:eastAsia="Times New Roman" w:hAnsi="Arial" w:cs="Arial"/>
        </w:rPr>
        <w:t xml:space="preserve">, </w:t>
      </w:r>
      <w:r w:rsidR="00645381" w:rsidRPr="000829CA">
        <w:rPr>
          <w:rFonts w:ascii="Arial" w:eastAsia="Times New Roman" w:hAnsi="Arial" w:cs="Arial"/>
        </w:rPr>
        <w:t xml:space="preserve">though more so for white collar and grey collar than blue collar workers. </w:t>
      </w:r>
      <w:r w:rsidR="008F3E50" w:rsidRPr="000829CA">
        <w:rPr>
          <w:rFonts w:ascii="Arial" w:eastAsia="Times New Roman" w:hAnsi="Arial" w:cs="Arial"/>
        </w:rPr>
        <w:t>White collar and grey collar workers are far more likely than blue collar workers to say using technology is a significant part of their job (white, 53%; grey, 39%; blue, 1</w:t>
      </w:r>
      <w:r w:rsidR="004C264A" w:rsidRPr="000829CA">
        <w:rPr>
          <w:rFonts w:ascii="Arial" w:eastAsia="Times New Roman" w:hAnsi="Arial" w:cs="Arial"/>
        </w:rPr>
        <w:t>3</w:t>
      </w:r>
      <w:r w:rsidR="008F3E50" w:rsidRPr="000829CA">
        <w:rPr>
          <w:rFonts w:ascii="Arial" w:eastAsia="Times New Roman" w:hAnsi="Arial" w:cs="Arial"/>
        </w:rPr>
        <w:t xml:space="preserve">%), and their job is in the technology sector (grey, 20%; white, 14%; blue, </w:t>
      </w:r>
      <w:r w:rsidR="004C264A" w:rsidRPr="000829CA">
        <w:rPr>
          <w:rFonts w:ascii="Arial" w:eastAsia="Times New Roman" w:hAnsi="Arial" w:cs="Arial"/>
        </w:rPr>
        <w:t>5</w:t>
      </w:r>
      <w:r w:rsidR="008F3E50" w:rsidRPr="000829CA">
        <w:rPr>
          <w:rFonts w:ascii="Arial" w:eastAsia="Times New Roman" w:hAnsi="Arial" w:cs="Arial"/>
        </w:rPr>
        <w:t>%).</w:t>
      </w:r>
      <w:r w:rsidR="003678A5" w:rsidRPr="000829CA">
        <w:rPr>
          <w:rFonts w:ascii="Arial" w:hAnsi="Arial" w:cs="Arial"/>
        </w:rPr>
        <w:t xml:space="preserve"> </w:t>
      </w:r>
    </w:p>
    <w:sectPr w:rsidR="008F5AB4" w:rsidRPr="000829CA" w:rsidSect="00286BC5">
      <w:footerReference w:type="default" r:id="rId16"/>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778E" w14:textId="77777777" w:rsidR="001E2DE5" w:rsidRDefault="001E2DE5" w:rsidP="00D22524">
      <w:r>
        <w:separator/>
      </w:r>
    </w:p>
  </w:endnote>
  <w:endnote w:type="continuationSeparator" w:id="0">
    <w:p w14:paraId="173C1F49" w14:textId="77777777" w:rsidR="001E2DE5" w:rsidRDefault="001E2DE5" w:rsidP="00D22524">
      <w:r>
        <w:continuationSeparator/>
      </w:r>
    </w:p>
  </w:endnote>
  <w:endnote w:type="continuationNotice" w:id="1">
    <w:p w14:paraId="35F3233E" w14:textId="77777777" w:rsidR="001E2DE5" w:rsidRDefault="001E2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132081"/>
      <w:docPartObj>
        <w:docPartGallery w:val="Page Numbers (Bottom of Page)"/>
        <w:docPartUnique/>
      </w:docPartObj>
    </w:sdtPr>
    <w:sdtEndPr>
      <w:rPr>
        <w:noProof/>
        <w:sz w:val="20"/>
        <w:szCs w:val="20"/>
      </w:rPr>
    </w:sdtEndPr>
    <w:sdtContent>
      <w:p w14:paraId="7506138E" w14:textId="178A71FE" w:rsidR="008C2591" w:rsidRPr="00D22524" w:rsidRDefault="008C2591">
        <w:pPr>
          <w:pStyle w:val="Footer"/>
          <w:jc w:val="right"/>
          <w:rPr>
            <w:sz w:val="20"/>
            <w:szCs w:val="20"/>
          </w:rPr>
        </w:pPr>
        <w:r w:rsidRPr="00D22524">
          <w:rPr>
            <w:sz w:val="20"/>
            <w:szCs w:val="20"/>
          </w:rPr>
          <w:fldChar w:fldCharType="begin"/>
        </w:r>
        <w:r w:rsidRPr="00D22524">
          <w:rPr>
            <w:sz w:val="20"/>
            <w:szCs w:val="20"/>
          </w:rPr>
          <w:instrText xml:space="preserve"> PAGE   \* MERGEFORMAT </w:instrText>
        </w:r>
        <w:r w:rsidRPr="00D22524">
          <w:rPr>
            <w:sz w:val="20"/>
            <w:szCs w:val="20"/>
          </w:rPr>
          <w:fldChar w:fldCharType="separate"/>
        </w:r>
        <w:r>
          <w:rPr>
            <w:noProof/>
            <w:sz w:val="20"/>
            <w:szCs w:val="20"/>
          </w:rPr>
          <w:t>1</w:t>
        </w:r>
        <w:r w:rsidRPr="00D22524">
          <w:rPr>
            <w:noProof/>
            <w:sz w:val="20"/>
            <w:szCs w:val="20"/>
          </w:rPr>
          <w:fldChar w:fldCharType="end"/>
        </w:r>
      </w:p>
    </w:sdtContent>
  </w:sdt>
  <w:p w14:paraId="6B0A1804" w14:textId="77777777" w:rsidR="008C2591" w:rsidRDefault="008C2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9B8DC" w14:textId="77777777" w:rsidR="001E2DE5" w:rsidRDefault="001E2DE5" w:rsidP="00D22524">
      <w:r>
        <w:separator/>
      </w:r>
    </w:p>
  </w:footnote>
  <w:footnote w:type="continuationSeparator" w:id="0">
    <w:p w14:paraId="0E49E8D9" w14:textId="77777777" w:rsidR="001E2DE5" w:rsidRDefault="001E2DE5" w:rsidP="00D22524">
      <w:r>
        <w:continuationSeparator/>
      </w:r>
    </w:p>
  </w:footnote>
  <w:footnote w:type="continuationNotice" w:id="1">
    <w:p w14:paraId="1064910A" w14:textId="77777777" w:rsidR="001E2DE5" w:rsidRDefault="001E2D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983"/>
    <w:multiLevelType w:val="hybridMultilevel"/>
    <w:tmpl w:val="0AAEF59E"/>
    <w:lvl w:ilvl="0" w:tplc="CDD880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731FE"/>
    <w:multiLevelType w:val="hybridMultilevel"/>
    <w:tmpl w:val="55D4016E"/>
    <w:lvl w:ilvl="0" w:tplc="9B1063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A5093"/>
    <w:multiLevelType w:val="hybridMultilevel"/>
    <w:tmpl w:val="C992A3EE"/>
    <w:lvl w:ilvl="0" w:tplc="E71223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929A0"/>
    <w:multiLevelType w:val="hybridMultilevel"/>
    <w:tmpl w:val="3A96F7AA"/>
    <w:lvl w:ilvl="0" w:tplc="61126C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72BA1"/>
    <w:multiLevelType w:val="hybridMultilevel"/>
    <w:tmpl w:val="0B844526"/>
    <w:lvl w:ilvl="0" w:tplc="FA1E1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E356D"/>
    <w:multiLevelType w:val="hybridMultilevel"/>
    <w:tmpl w:val="7D70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22A51"/>
    <w:multiLevelType w:val="hybridMultilevel"/>
    <w:tmpl w:val="1F7EAE4A"/>
    <w:lvl w:ilvl="0" w:tplc="A4CCC0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A6A13"/>
    <w:multiLevelType w:val="hybridMultilevel"/>
    <w:tmpl w:val="476EC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221E9"/>
    <w:multiLevelType w:val="hybridMultilevel"/>
    <w:tmpl w:val="35266598"/>
    <w:lvl w:ilvl="0" w:tplc="E996C8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91DE0"/>
    <w:multiLevelType w:val="hybridMultilevel"/>
    <w:tmpl w:val="9F9EE136"/>
    <w:lvl w:ilvl="0" w:tplc="8918D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F39D7"/>
    <w:multiLevelType w:val="hybridMultilevel"/>
    <w:tmpl w:val="0AAEF59E"/>
    <w:lvl w:ilvl="0" w:tplc="CDD880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273DF"/>
    <w:multiLevelType w:val="hybridMultilevel"/>
    <w:tmpl w:val="35266598"/>
    <w:lvl w:ilvl="0" w:tplc="E996C8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543B4"/>
    <w:multiLevelType w:val="hybridMultilevel"/>
    <w:tmpl w:val="3B769F3C"/>
    <w:lvl w:ilvl="0" w:tplc="DB4451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42808"/>
    <w:multiLevelType w:val="hybridMultilevel"/>
    <w:tmpl w:val="7D70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64FF1"/>
    <w:multiLevelType w:val="hybridMultilevel"/>
    <w:tmpl w:val="222AF414"/>
    <w:lvl w:ilvl="0" w:tplc="4776F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57CCB"/>
    <w:multiLevelType w:val="hybridMultilevel"/>
    <w:tmpl w:val="0AAEF59E"/>
    <w:lvl w:ilvl="0" w:tplc="CDD880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E09AD"/>
    <w:multiLevelType w:val="hybridMultilevel"/>
    <w:tmpl w:val="476EC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0114C"/>
    <w:multiLevelType w:val="hybridMultilevel"/>
    <w:tmpl w:val="ABBE47EE"/>
    <w:lvl w:ilvl="0" w:tplc="22AEF1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37DC1"/>
    <w:multiLevelType w:val="hybridMultilevel"/>
    <w:tmpl w:val="7D70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B35BA8"/>
    <w:multiLevelType w:val="hybridMultilevel"/>
    <w:tmpl w:val="2CD8ACF2"/>
    <w:lvl w:ilvl="0" w:tplc="50AC2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C3798"/>
    <w:multiLevelType w:val="hybridMultilevel"/>
    <w:tmpl w:val="7D70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A34B2"/>
    <w:multiLevelType w:val="hybridMultilevel"/>
    <w:tmpl w:val="C0EEDA8C"/>
    <w:lvl w:ilvl="0" w:tplc="A4C82F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6E2D"/>
    <w:multiLevelType w:val="hybridMultilevel"/>
    <w:tmpl w:val="0AAEF59E"/>
    <w:lvl w:ilvl="0" w:tplc="CDD880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A1FED"/>
    <w:multiLevelType w:val="hybridMultilevel"/>
    <w:tmpl w:val="0C0202E4"/>
    <w:lvl w:ilvl="0" w:tplc="2B5A7D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5630D"/>
    <w:multiLevelType w:val="hybridMultilevel"/>
    <w:tmpl w:val="0C0202E4"/>
    <w:lvl w:ilvl="0" w:tplc="2B5A7D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0"/>
  </w:num>
  <w:num w:numId="4">
    <w:abstractNumId w:val="23"/>
  </w:num>
  <w:num w:numId="5">
    <w:abstractNumId w:val="8"/>
  </w:num>
  <w:num w:numId="6">
    <w:abstractNumId w:val="22"/>
  </w:num>
  <w:num w:numId="7">
    <w:abstractNumId w:val="10"/>
  </w:num>
  <w:num w:numId="8">
    <w:abstractNumId w:val="16"/>
  </w:num>
  <w:num w:numId="9">
    <w:abstractNumId w:val="21"/>
  </w:num>
  <w:num w:numId="10">
    <w:abstractNumId w:val="17"/>
  </w:num>
  <w:num w:numId="11">
    <w:abstractNumId w:val="13"/>
  </w:num>
  <w:num w:numId="12">
    <w:abstractNumId w:val="24"/>
  </w:num>
  <w:num w:numId="13">
    <w:abstractNumId w:val="15"/>
  </w:num>
  <w:num w:numId="14">
    <w:abstractNumId w:val="18"/>
  </w:num>
  <w:num w:numId="15">
    <w:abstractNumId w:val="11"/>
  </w:num>
  <w:num w:numId="16">
    <w:abstractNumId w:val="0"/>
  </w:num>
  <w:num w:numId="17">
    <w:abstractNumId w:val="4"/>
  </w:num>
  <w:num w:numId="18">
    <w:abstractNumId w:val="1"/>
  </w:num>
  <w:num w:numId="19">
    <w:abstractNumId w:val="3"/>
  </w:num>
  <w:num w:numId="20">
    <w:abstractNumId w:val="14"/>
  </w:num>
  <w:num w:numId="21">
    <w:abstractNumId w:val="9"/>
  </w:num>
  <w:num w:numId="22">
    <w:abstractNumId w:val="6"/>
  </w:num>
  <w:num w:numId="23">
    <w:abstractNumId w:val="19"/>
  </w:num>
  <w:num w:numId="24">
    <w:abstractNumId w:val="12"/>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D81"/>
    <w:rsid w:val="00003A1A"/>
    <w:rsid w:val="00004873"/>
    <w:rsid w:val="000065B2"/>
    <w:rsid w:val="00011C87"/>
    <w:rsid w:val="00012670"/>
    <w:rsid w:val="0001352B"/>
    <w:rsid w:val="00014229"/>
    <w:rsid w:val="00021062"/>
    <w:rsid w:val="00026552"/>
    <w:rsid w:val="000268D2"/>
    <w:rsid w:val="000272D6"/>
    <w:rsid w:val="00033587"/>
    <w:rsid w:val="00033A87"/>
    <w:rsid w:val="00033C35"/>
    <w:rsid w:val="00040C90"/>
    <w:rsid w:val="00041699"/>
    <w:rsid w:val="00053D36"/>
    <w:rsid w:val="00062031"/>
    <w:rsid w:val="00065DCE"/>
    <w:rsid w:val="00071204"/>
    <w:rsid w:val="000728A9"/>
    <w:rsid w:val="000745AE"/>
    <w:rsid w:val="000829CA"/>
    <w:rsid w:val="00085D00"/>
    <w:rsid w:val="00085F7D"/>
    <w:rsid w:val="00087216"/>
    <w:rsid w:val="00094632"/>
    <w:rsid w:val="00096F25"/>
    <w:rsid w:val="000A1A53"/>
    <w:rsid w:val="000A5DAD"/>
    <w:rsid w:val="000B3437"/>
    <w:rsid w:val="000D0F39"/>
    <w:rsid w:val="000D1A28"/>
    <w:rsid w:val="000D552E"/>
    <w:rsid w:val="000D66C6"/>
    <w:rsid w:val="000D7638"/>
    <w:rsid w:val="000E3305"/>
    <w:rsid w:val="000E4CB7"/>
    <w:rsid w:val="000E6E4F"/>
    <w:rsid w:val="000F0807"/>
    <w:rsid w:val="000F1665"/>
    <w:rsid w:val="000F1E32"/>
    <w:rsid w:val="000F245E"/>
    <w:rsid w:val="00101668"/>
    <w:rsid w:val="00104A40"/>
    <w:rsid w:val="00110D38"/>
    <w:rsid w:val="0011281B"/>
    <w:rsid w:val="001133D2"/>
    <w:rsid w:val="001145F9"/>
    <w:rsid w:val="0011530A"/>
    <w:rsid w:val="00115316"/>
    <w:rsid w:val="00121426"/>
    <w:rsid w:val="00121F34"/>
    <w:rsid w:val="0012311D"/>
    <w:rsid w:val="00124DF3"/>
    <w:rsid w:val="001349AD"/>
    <w:rsid w:val="001377E9"/>
    <w:rsid w:val="0014257E"/>
    <w:rsid w:val="001432D0"/>
    <w:rsid w:val="00143346"/>
    <w:rsid w:val="00143A6B"/>
    <w:rsid w:val="0014535E"/>
    <w:rsid w:val="00147432"/>
    <w:rsid w:val="00153B06"/>
    <w:rsid w:val="00154242"/>
    <w:rsid w:val="0015553D"/>
    <w:rsid w:val="00157613"/>
    <w:rsid w:val="00166015"/>
    <w:rsid w:val="001662D2"/>
    <w:rsid w:val="001715A4"/>
    <w:rsid w:val="00171D37"/>
    <w:rsid w:val="00173D31"/>
    <w:rsid w:val="0017704E"/>
    <w:rsid w:val="00180D66"/>
    <w:rsid w:val="00181F74"/>
    <w:rsid w:val="00185592"/>
    <w:rsid w:val="0019334F"/>
    <w:rsid w:val="00193FE3"/>
    <w:rsid w:val="00196B03"/>
    <w:rsid w:val="00197670"/>
    <w:rsid w:val="001A64B2"/>
    <w:rsid w:val="001B0F76"/>
    <w:rsid w:val="001B3E43"/>
    <w:rsid w:val="001C1A03"/>
    <w:rsid w:val="001C2095"/>
    <w:rsid w:val="001C2FDC"/>
    <w:rsid w:val="001D3930"/>
    <w:rsid w:val="001D55C3"/>
    <w:rsid w:val="001E2117"/>
    <w:rsid w:val="001E2DE5"/>
    <w:rsid w:val="001E375A"/>
    <w:rsid w:val="001E4D0F"/>
    <w:rsid w:val="001F049A"/>
    <w:rsid w:val="001F5656"/>
    <w:rsid w:val="002003B0"/>
    <w:rsid w:val="002008BE"/>
    <w:rsid w:val="002079C4"/>
    <w:rsid w:val="00211356"/>
    <w:rsid w:val="002113CB"/>
    <w:rsid w:val="00212071"/>
    <w:rsid w:val="0021741D"/>
    <w:rsid w:val="00224C38"/>
    <w:rsid w:val="00232706"/>
    <w:rsid w:val="0023410B"/>
    <w:rsid w:val="00234E6B"/>
    <w:rsid w:val="00236B9F"/>
    <w:rsid w:val="00243942"/>
    <w:rsid w:val="0024399A"/>
    <w:rsid w:val="002457A6"/>
    <w:rsid w:val="00251131"/>
    <w:rsid w:val="00252151"/>
    <w:rsid w:val="00252935"/>
    <w:rsid w:val="00253361"/>
    <w:rsid w:val="00256EA9"/>
    <w:rsid w:val="00260DC7"/>
    <w:rsid w:val="00261288"/>
    <w:rsid w:val="00261868"/>
    <w:rsid w:val="00262E0B"/>
    <w:rsid w:val="00262F12"/>
    <w:rsid w:val="0026711B"/>
    <w:rsid w:val="002718ED"/>
    <w:rsid w:val="002751B5"/>
    <w:rsid w:val="00276F7D"/>
    <w:rsid w:val="002778BC"/>
    <w:rsid w:val="00286BC5"/>
    <w:rsid w:val="0029259D"/>
    <w:rsid w:val="00292AC4"/>
    <w:rsid w:val="002A38D3"/>
    <w:rsid w:val="002A47FD"/>
    <w:rsid w:val="002A4CE2"/>
    <w:rsid w:val="002B5D2D"/>
    <w:rsid w:val="002B7090"/>
    <w:rsid w:val="002C2850"/>
    <w:rsid w:val="002C61ED"/>
    <w:rsid w:val="002C7F6D"/>
    <w:rsid w:val="002D77D2"/>
    <w:rsid w:val="002D7AD6"/>
    <w:rsid w:val="002E7FF3"/>
    <w:rsid w:val="002F1D2A"/>
    <w:rsid w:val="002F72FB"/>
    <w:rsid w:val="00300B5E"/>
    <w:rsid w:val="003010BE"/>
    <w:rsid w:val="0030191F"/>
    <w:rsid w:val="0030351C"/>
    <w:rsid w:val="00304D77"/>
    <w:rsid w:val="00305448"/>
    <w:rsid w:val="00305C55"/>
    <w:rsid w:val="00305ED5"/>
    <w:rsid w:val="003060F0"/>
    <w:rsid w:val="00306294"/>
    <w:rsid w:val="003078B4"/>
    <w:rsid w:val="00314BBA"/>
    <w:rsid w:val="003156A1"/>
    <w:rsid w:val="00316B49"/>
    <w:rsid w:val="00321279"/>
    <w:rsid w:val="00322773"/>
    <w:rsid w:val="00325B9A"/>
    <w:rsid w:val="00326848"/>
    <w:rsid w:val="00330A1C"/>
    <w:rsid w:val="003328A2"/>
    <w:rsid w:val="00344C09"/>
    <w:rsid w:val="00347ADA"/>
    <w:rsid w:val="003506E5"/>
    <w:rsid w:val="00352A5F"/>
    <w:rsid w:val="00353EAC"/>
    <w:rsid w:val="003555B2"/>
    <w:rsid w:val="00360428"/>
    <w:rsid w:val="003616E6"/>
    <w:rsid w:val="003618A4"/>
    <w:rsid w:val="003678A5"/>
    <w:rsid w:val="00374F0A"/>
    <w:rsid w:val="00375A69"/>
    <w:rsid w:val="00375E66"/>
    <w:rsid w:val="0038077D"/>
    <w:rsid w:val="00380E2E"/>
    <w:rsid w:val="003812CD"/>
    <w:rsid w:val="00381365"/>
    <w:rsid w:val="00384B51"/>
    <w:rsid w:val="00384E03"/>
    <w:rsid w:val="003924CD"/>
    <w:rsid w:val="00392714"/>
    <w:rsid w:val="00392BBE"/>
    <w:rsid w:val="003A35C6"/>
    <w:rsid w:val="003A7309"/>
    <w:rsid w:val="003B0700"/>
    <w:rsid w:val="003B0787"/>
    <w:rsid w:val="003B39A5"/>
    <w:rsid w:val="003B511D"/>
    <w:rsid w:val="003B6AE3"/>
    <w:rsid w:val="003B7969"/>
    <w:rsid w:val="003C0927"/>
    <w:rsid w:val="003C1298"/>
    <w:rsid w:val="003C1872"/>
    <w:rsid w:val="003C4285"/>
    <w:rsid w:val="003C6A99"/>
    <w:rsid w:val="003D0160"/>
    <w:rsid w:val="003D0692"/>
    <w:rsid w:val="003D093A"/>
    <w:rsid w:val="003D1D1E"/>
    <w:rsid w:val="003D44AE"/>
    <w:rsid w:val="003D5825"/>
    <w:rsid w:val="003D6017"/>
    <w:rsid w:val="003E11EA"/>
    <w:rsid w:val="003E17A8"/>
    <w:rsid w:val="003E1EC5"/>
    <w:rsid w:val="003E214E"/>
    <w:rsid w:val="003E30B1"/>
    <w:rsid w:val="003F520B"/>
    <w:rsid w:val="003F5254"/>
    <w:rsid w:val="0040204B"/>
    <w:rsid w:val="00402512"/>
    <w:rsid w:val="0040294C"/>
    <w:rsid w:val="00404A4D"/>
    <w:rsid w:val="00406782"/>
    <w:rsid w:val="00406901"/>
    <w:rsid w:val="00406F7C"/>
    <w:rsid w:val="00410F0A"/>
    <w:rsid w:val="00411B58"/>
    <w:rsid w:val="004132AC"/>
    <w:rsid w:val="00422521"/>
    <w:rsid w:val="00431B5B"/>
    <w:rsid w:val="00433036"/>
    <w:rsid w:val="00433681"/>
    <w:rsid w:val="00446079"/>
    <w:rsid w:val="00454E35"/>
    <w:rsid w:val="0045680B"/>
    <w:rsid w:val="00457313"/>
    <w:rsid w:val="004574F2"/>
    <w:rsid w:val="00460359"/>
    <w:rsid w:val="004623AE"/>
    <w:rsid w:val="004660A7"/>
    <w:rsid w:val="0046686F"/>
    <w:rsid w:val="004770D5"/>
    <w:rsid w:val="004800F8"/>
    <w:rsid w:val="00487E63"/>
    <w:rsid w:val="004A0D53"/>
    <w:rsid w:val="004A13EB"/>
    <w:rsid w:val="004A2383"/>
    <w:rsid w:val="004B01A0"/>
    <w:rsid w:val="004B54F5"/>
    <w:rsid w:val="004B554A"/>
    <w:rsid w:val="004C264A"/>
    <w:rsid w:val="004C6B9D"/>
    <w:rsid w:val="004C7A7B"/>
    <w:rsid w:val="004D34F3"/>
    <w:rsid w:val="004D3739"/>
    <w:rsid w:val="004D3858"/>
    <w:rsid w:val="004D3AEA"/>
    <w:rsid w:val="004E0967"/>
    <w:rsid w:val="004E0EAA"/>
    <w:rsid w:val="004E3AFB"/>
    <w:rsid w:val="004E40A0"/>
    <w:rsid w:val="004F23C0"/>
    <w:rsid w:val="004F5743"/>
    <w:rsid w:val="00510A98"/>
    <w:rsid w:val="005114AE"/>
    <w:rsid w:val="005138F2"/>
    <w:rsid w:val="00515A65"/>
    <w:rsid w:val="00515B12"/>
    <w:rsid w:val="00524E56"/>
    <w:rsid w:val="00525618"/>
    <w:rsid w:val="00542B57"/>
    <w:rsid w:val="00557D59"/>
    <w:rsid w:val="005633CA"/>
    <w:rsid w:val="00564956"/>
    <w:rsid w:val="00565A38"/>
    <w:rsid w:val="00566320"/>
    <w:rsid w:val="005669B7"/>
    <w:rsid w:val="00566B85"/>
    <w:rsid w:val="00572C7F"/>
    <w:rsid w:val="005766A2"/>
    <w:rsid w:val="00576B7E"/>
    <w:rsid w:val="00577B25"/>
    <w:rsid w:val="00582D0F"/>
    <w:rsid w:val="00583942"/>
    <w:rsid w:val="00585704"/>
    <w:rsid w:val="00590513"/>
    <w:rsid w:val="00591299"/>
    <w:rsid w:val="00591747"/>
    <w:rsid w:val="00591C70"/>
    <w:rsid w:val="00592B62"/>
    <w:rsid w:val="0059370E"/>
    <w:rsid w:val="005A1274"/>
    <w:rsid w:val="005A2249"/>
    <w:rsid w:val="005A3E37"/>
    <w:rsid w:val="005B28AC"/>
    <w:rsid w:val="005B3747"/>
    <w:rsid w:val="005C6CC0"/>
    <w:rsid w:val="005C7B5D"/>
    <w:rsid w:val="005D18B3"/>
    <w:rsid w:val="005D447F"/>
    <w:rsid w:val="005D4B8A"/>
    <w:rsid w:val="005D6F0B"/>
    <w:rsid w:val="005E16B3"/>
    <w:rsid w:val="005E1821"/>
    <w:rsid w:val="005E2C3B"/>
    <w:rsid w:val="005F0179"/>
    <w:rsid w:val="005F3A85"/>
    <w:rsid w:val="00601A93"/>
    <w:rsid w:val="00620449"/>
    <w:rsid w:val="00624D4A"/>
    <w:rsid w:val="006333E1"/>
    <w:rsid w:val="00633AE6"/>
    <w:rsid w:val="00637FD8"/>
    <w:rsid w:val="006416BB"/>
    <w:rsid w:val="00644711"/>
    <w:rsid w:val="00645381"/>
    <w:rsid w:val="00647B7F"/>
    <w:rsid w:val="006528DF"/>
    <w:rsid w:val="0065356B"/>
    <w:rsid w:val="00657313"/>
    <w:rsid w:val="006601C9"/>
    <w:rsid w:val="00661C54"/>
    <w:rsid w:val="006635F7"/>
    <w:rsid w:val="00664FF4"/>
    <w:rsid w:val="00667C5C"/>
    <w:rsid w:val="00673290"/>
    <w:rsid w:val="0067374F"/>
    <w:rsid w:val="00673F57"/>
    <w:rsid w:val="00676257"/>
    <w:rsid w:val="00676478"/>
    <w:rsid w:val="0068111F"/>
    <w:rsid w:val="00685AC5"/>
    <w:rsid w:val="006866C4"/>
    <w:rsid w:val="00692EE3"/>
    <w:rsid w:val="0069331E"/>
    <w:rsid w:val="00693B65"/>
    <w:rsid w:val="00695D00"/>
    <w:rsid w:val="00696CF7"/>
    <w:rsid w:val="006A05D9"/>
    <w:rsid w:val="006A1F26"/>
    <w:rsid w:val="006A27BF"/>
    <w:rsid w:val="006B0689"/>
    <w:rsid w:val="006B2683"/>
    <w:rsid w:val="006B763D"/>
    <w:rsid w:val="006B774F"/>
    <w:rsid w:val="006C01C4"/>
    <w:rsid w:val="006C04C4"/>
    <w:rsid w:val="006C1E57"/>
    <w:rsid w:val="006C26A4"/>
    <w:rsid w:val="006C52A1"/>
    <w:rsid w:val="006D43DF"/>
    <w:rsid w:val="006D7EDE"/>
    <w:rsid w:val="006E128A"/>
    <w:rsid w:val="006E1538"/>
    <w:rsid w:val="006E3D31"/>
    <w:rsid w:val="006E4BE4"/>
    <w:rsid w:val="006E7CA8"/>
    <w:rsid w:val="006F0BAF"/>
    <w:rsid w:val="006F75D3"/>
    <w:rsid w:val="00705C94"/>
    <w:rsid w:val="007066BD"/>
    <w:rsid w:val="00707414"/>
    <w:rsid w:val="007105A0"/>
    <w:rsid w:val="007107B9"/>
    <w:rsid w:val="00710B85"/>
    <w:rsid w:val="0071247A"/>
    <w:rsid w:val="00716246"/>
    <w:rsid w:val="007215F3"/>
    <w:rsid w:val="007256DF"/>
    <w:rsid w:val="0073054C"/>
    <w:rsid w:val="0073099A"/>
    <w:rsid w:val="00731585"/>
    <w:rsid w:val="00731828"/>
    <w:rsid w:val="0073277A"/>
    <w:rsid w:val="00736083"/>
    <w:rsid w:val="0074440D"/>
    <w:rsid w:val="00750B2F"/>
    <w:rsid w:val="007650BF"/>
    <w:rsid w:val="007668F0"/>
    <w:rsid w:val="00766D52"/>
    <w:rsid w:val="007718D4"/>
    <w:rsid w:val="00772269"/>
    <w:rsid w:val="00774370"/>
    <w:rsid w:val="007745A5"/>
    <w:rsid w:val="00776FDA"/>
    <w:rsid w:val="00780CAC"/>
    <w:rsid w:val="00783480"/>
    <w:rsid w:val="00792A6B"/>
    <w:rsid w:val="00792BCF"/>
    <w:rsid w:val="0079356E"/>
    <w:rsid w:val="00793BBE"/>
    <w:rsid w:val="00793EEB"/>
    <w:rsid w:val="00794D57"/>
    <w:rsid w:val="007973C7"/>
    <w:rsid w:val="007A367B"/>
    <w:rsid w:val="007A7CE3"/>
    <w:rsid w:val="007B1465"/>
    <w:rsid w:val="007B2D09"/>
    <w:rsid w:val="007B5BDC"/>
    <w:rsid w:val="007B6D5A"/>
    <w:rsid w:val="007C6AAF"/>
    <w:rsid w:val="007C76A6"/>
    <w:rsid w:val="007C77D2"/>
    <w:rsid w:val="007D0AE0"/>
    <w:rsid w:val="007D23D0"/>
    <w:rsid w:val="007D5C8E"/>
    <w:rsid w:val="007E012E"/>
    <w:rsid w:val="007E063A"/>
    <w:rsid w:val="007E4ED7"/>
    <w:rsid w:val="007F094D"/>
    <w:rsid w:val="00801F68"/>
    <w:rsid w:val="008059D9"/>
    <w:rsid w:val="008135CF"/>
    <w:rsid w:val="00814498"/>
    <w:rsid w:val="008149C5"/>
    <w:rsid w:val="00815C0F"/>
    <w:rsid w:val="00815CCE"/>
    <w:rsid w:val="00823F6A"/>
    <w:rsid w:val="00825B34"/>
    <w:rsid w:val="008275DC"/>
    <w:rsid w:val="00827661"/>
    <w:rsid w:val="00827895"/>
    <w:rsid w:val="00827F55"/>
    <w:rsid w:val="00833AC1"/>
    <w:rsid w:val="00835036"/>
    <w:rsid w:val="00841000"/>
    <w:rsid w:val="0084606B"/>
    <w:rsid w:val="00850265"/>
    <w:rsid w:val="00852666"/>
    <w:rsid w:val="008563FE"/>
    <w:rsid w:val="0086161C"/>
    <w:rsid w:val="00865713"/>
    <w:rsid w:val="00865D02"/>
    <w:rsid w:val="0087044D"/>
    <w:rsid w:val="00870B12"/>
    <w:rsid w:val="008711E0"/>
    <w:rsid w:val="0087154D"/>
    <w:rsid w:val="00873D68"/>
    <w:rsid w:val="00873E5F"/>
    <w:rsid w:val="00877C74"/>
    <w:rsid w:val="00881983"/>
    <w:rsid w:val="00883395"/>
    <w:rsid w:val="008836EF"/>
    <w:rsid w:val="008844D7"/>
    <w:rsid w:val="00885257"/>
    <w:rsid w:val="0088619D"/>
    <w:rsid w:val="00890CD4"/>
    <w:rsid w:val="00892ADC"/>
    <w:rsid w:val="00892E2A"/>
    <w:rsid w:val="008A2179"/>
    <w:rsid w:val="008A2D43"/>
    <w:rsid w:val="008A60E3"/>
    <w:rsid w:val="008A6162"/>
    <w:rsid w:val="008B4E42"/>
    <w:rsid w:val="008B5DB9"/>
    <w:rsid w:val="008C03FD"/>
    <w:rsid w:val="008C0433"/>
    <w:rsid w:val="008C2591"/>
    <w:rsid w:val="008C334D"/>
    <w:rsid w:val="008D001D"/>
    <w:rsid w:val="008D1669"/>
    <w:rsid w:val="008D20D6"/>
    <w:rsid w:val="008D3781"/>
    <w:rsid w:val="008D4150"/>
    <w:rsid w:val="008D4C4D"/>
    <w:rsid w:val="008E18FA"/>
    <w:rsid w:val="008F0763"/>
    <w:rsid w:val="008F0A0D"/>
    <w:rsid w:val="008F3E50"/>
    <w:rsid w:val="008F4C24"/>
    <w:rsid w:val="008F520B"/>
    <w:rsid w:val="008F5AB4"/>
    <w:rsid w:val="008F636A"/>
    <w:rsid w:val="0090175C"/>
    <w:rsid w:val="00901DA6"/>
    <w:rsid w:val="009045B3"/>
    <w:rsid w:val="009055A7"/>
    <w:rsid w:val="009152FE"/>
    <w:rsid w:val="00921458"/>
    <w:rsid w:val="00922474"/>
    <w:rsid w:val="009265FA"/>
    <w:rsid w:val="009325CD"/>
    <w:rsid w:val="00940717"/>
    <w:rsid w:val="00942BA5"/>
    <w:rsid w:val="009611F3"/>
    <w:rsid w:val="00962317"/>
    <w:rsid w:val="009659DA"/>
    <w:rsid w:val="009674DD"/>
    <w:rsid w:val="009729BA"/>
    <w:rsid w:val="00975C32"/>
    <w:rsid w:val="00976A9D"/>
    <w:rsid w:val="00976D8A"/>
    <w:rsid w:val="009809C2"/>
    <w:rsid w:val="00980DFD"/>
    <w:rsid w:val="0098168D"/>
    <w:rsid w:val="009836E8"/>
    <w:rsid w:val="009848F9"/>
    <w:rsid w:val="00987E87"/>
    <w:rsid w:val="00994091"/>
    <w:rsid w:val="00994F83"/>
    <w:rsid w:val="00997F6E"/>
    <w:rsid w:val="009A06CE"/>
    <w:rsid w:val="009A2A25"/>
    <w:rsid w:val="009A46C3"/>
    <w:rsid w:val="009B16A2"/>
    <w:rsid w:val="009C09F4"/>
    <w:rsid w:val="009C11BD"/>
    <w:rsid w:val="009C1F4B"/>
    <w:rsid w:val="009C29EB"/>
    <w:rsid w:val="009D0B8F"/>
    <w:rsid w:val="009E5AAA"/>
    <w:rsid w:val="009F275E"/>
    <w:rsid w:val="009F3E23"/>
    <w:rsid w:val="009F3F69"/>
    <w:rsid w:val="00A06513"/>
    <w:rsid w:val="00A15574"/>
    <w:rsid w:val="00A16A52"/>
    <w:rsid w:val="00A1711D"/>
    <w:rsid w:val="00A2014B"/>
    <w:rsid w:val="00A2065A"/>
    <w:rsid w:val="00A21416"/>
    <w:rsid w:val="00A227DA"/>
    <w:rsid w:val="00A23DA5"/>
    <w:rsid w:val="00A247A8"/>
    <w:rsid w:val="00A266F8"/>
    <w:rsid w:val="00A3037F"/>
    <w:rsid w:val="00A3660B"/>
    <w:rsid w:val="00A409EE"/>
    <w:rsid w:val="00A45F07"/>
    <w:rsid w:val="00A46D2D"/>
    <w:rsid w:val="00A51A34"/>
    <w:rsid w:val="00A619B1"/>
    <w:rsid w:val="00A61DE6"/>
    <w:rsid w:val="00A62C96"/>
    <w:rsid w:val="00A62D26"/>
    <w:rsid w:val="00A64054"/>
    <w:rsid w:val="00A64311"/>
    <w:rsid w:val="00A758C6"/>
    <w:rsid w:val="00A760BD"/>
    <w:rsid w:val="00A8039E"/>
    <w:rsid w:val="00A81812"/>
    <w:rsid w:val="00A92AB3"/>
    <w:rsid w:val="00A93C06"/>
    <w:rsid w:val="00AA0D87"/>
    <w:rsid w:val="00AA7FB4"/>
    <w:rsid w:val="00AB1030"/>
    <w:rsid w:val="00AB6F52"/>
    <w:rsid w:val="00AC160B"/>
    <w:rsid w:val="00AC19BC"/>
    <w:rsid w:val="00AC5011"/>
    <w:rsid w:val="00AC5791"/>
    <w:rsid w:val="00AC5D21"/>
    <w:rsid w:val="00AC6939"/>
    <w:rsid w:val="00AD4462"/>
    <w:rsid w:val="00AD5385"/>
    <w:rsid w:val="00AD74D3"/>
    <w:rsid w:val="00AE551B"/>
    <w:rsid w:val="00AE5D80"/>
    <w:rsid w:val="00AE7C62"/>
    <w:rsid w:val="00AF4754"/>
    <w:rsid w:val="00AF4EB2"/>
    <w:rsid w:val="00AF5F89"/>
    <w:rsid w:val="00AF62FC"/>
    <w:rsid w:val="00B01E63"/>
    <w:rsid w:val="00B0456D"/>
    <w:rsid w:val="00B079BA"/>
    <w:rsid w:val="00B1586C"/>
    <w:rsid w:val="00B2296A"/>
    <w:rsid w:val="00B313B1"/>
    <w:rsid w:val="00B31658"/>
    <w:rsid w:val="00B3437F"/>
    <w:rsid w:val="00B347CB"/>
    <w:rsid w:val="00B36E11"/>
    <w:rsid w:val="00B37C52"/>
    <w:rsid w:val="00B40FDE"/>
    <w:rsid w:val="00B45193"/>
    <w:rsid w:val="00B560E0"/>
    <w:rsid w:val="00B62148"/>
    <w:rsid w:val="00B64736"/>
    <w:rsid w:val="00B6474A"/>
    <w:rsid w:val="00B65E15"/>
    <w:rsid w:val="00B66F15"/>
    <w:rsid w:val="00B7108D"/>
    <w:rsid w:val="00B7371B"/>
    <w:rsid w:val="00B741BC"/>
    <w:rsid w:val="00B76DF3"/>
    <w:rsid w:val="00B85DEA"/>
    <w:rsid w:val="00B86511"/>
    <w:rsid w:val="00B86B0E"/>
    <w:rsid w:val="00B913F0"/>
    <w:rsid w:val="00B91935"/>
    <w:rsid w:val="00B922BC"/>
    <w:rsid w:val="00B923D2"/>
    <w:rsid w:val="00B92F50"/>
    <w:rsid w:val="00BA3DA6"/>
    <w:rsid w:val="00BB56BD"/>
    <w:rsid w:val="00BB5786"/>
    <w:rsid w:val="00BB7EA2"/>
    <w:rsid w:val="00BC2931"/>
    <w:rsid w:val="00BC34CC"/>
    <w:rsid w:val="00BD1302"/>
    <w:rsid w:val="00BD1983"/>
    <w:rsid w:val="00BD1B9E"/>
    <w:rsid w:val="00BD3CA8"/>
    <w:rsid w:val="00BD5AD0"/>
    <w:rsid w:val="00BD6E2F"/>
    <w:rsid w:val="00BE0429"/>
    <w:rsid w:val="00BE2110"/>
    <w:rsid w:val="00BE23FA"/>
    <w:rsid w:val="00BE49B1"/>
    <w:rsid w:val="00BE4CCF"/>
    <w:rsid w:val="00BE5717"/>
    <w:rsid w:val="00BE5D97"/>
    <w:rsid w:val="00BE7E9C"/>
    <w:rsid w:val="00BF1BA3"/>
    <w:rsid w:val="00BF1C21"/>
    <w:rsid w:val="00BF3F03"/>
    <w:rsid w:val="00BF400C"/>
    <w:rsid w:val="00BF4F0E"/>
    <w:rsid w:val="00BF74DC"/>
    <w:rsid w:val="00C01D7A"/>
    <w:rsid w:val="00C0205B"/>
    <w:rsid w:val="00C07F8C"/>
    <w:rsid w:val="00C1202A"/>
    <w:rsid w:val="00C132D6"/>
    <w:rsid w:val="00C148F7"/>
    <w:rsid w:val="00C14926"/>
    <w:rsid w:val="00C16C2F"/>
    <w:rsid w:val="00C20ACC"/>
    <w:rsid w:val="00C2117E"/>
    <w:rsid w:val="00C21801"/>
    <w:rsid w:val="00C22116"/>
    <w:rsid w:val="00C245BA"/>
    <w:rsid w:val="00C25D18"/>
    <w:rsid w:val="00C26213"/>
    <w:rsid w:val="00C263C5"/>
    <w:rsid w:val="00C26402"/>
    <w:rsid w:val="00C30121"/>
    <w:rsid w:val="00C30B76"/>
    <w:rsid w:val="00C3124A"/>
    <w:rsid w:val="00C3524A"/>
    <w:rsid w:val="00C36285"/>
    <w:rsid w:val="00C369CC"/>
    <w:rsid w:val="00C407E2"/>
    <w:rsid w:val="00C428EE"/>
    <w:rsid w:val="00C4454D"/>
    <w:rsid w:val="00C458F4"/>
    <w:rsid w:val="00C45F37"/>
    <w:rsid w:val="00C51105"/>
    <w:rsid w:val="00C640E8"/>
    <w:rsid w:val="00C6460A"/>
    <w:rsid w:val="00C65DB4"/>
    <w:rsid w:val="00C720BB"/>
    <w:rsid w:val="00C769C9"/>
    <w:rsid w:val="00C7797F"/>
    <w:rsid w:val="00C77B8A"/>
    <w:rsid w:val="00C86E1B"/>
    <w:rsid w:val="00C91348"/>
    <w:rsid w:val="00C95C80"/>
    <w:rsid w:val="00C963D0"/>
    <w:rsid w:val="00CA2729"/>
    <w:rsid w:val="00CA78F3"/>
    <w:rsid w:val="00CB0A71"/>
    <w:rsid w:val="00CB3492"/>
    <w:rsid w:val="00CB40BF"/>
    <w:rsid w:val="00CB46B5"/>
    <w:rsid w:val="00CC0FDD"/>
    <w:rsid w:val="00CC392D"/>
    <w:rsid w:val="00CD0CF4"/>
    <w:rsid w:val="00CD1C23"/>
    <w:rsid w:val="00CD3542"/>
    <w:rsid w:val="00CD7E49"/>
    <w:rsid w:val="00CE02E4"/>
    <w:rsid w:val="00CE2D2C"/>
    <w:rsid w:val="00CE3AA4"/>
    <w:rsid w:val="00CF072C"/>
    <w:rsid w:val="00CF28C2"/>
    <w:rsid w:val="00CF2A36"/>
    <w:rsid w:val="00CF7150"/>
    <w:rsid w:val="00D01891"/>
    <w:rsid w:val="00D01EE6"/>
    <w:rsid w:val="00D03482"/>
    <w:rsid w:val="00D036E0"/>
    <w:rsid w:val="00D03FC9"/>
    <w:rsid w:val="00D07C15"/>
    <w:rsid w:val="00D07EA6"/>
    <w:rsid w:val="00D13CA2"/>
    <w:rsid w:val="00D17DD7"/>
    <w:rsid w:val="00D22524"/>
    <w:rsid w:val="00D25DD2"/>
    <w:rsid w:val="00D32704"/>
    <w:rsid w:val="00D337D1"/>
    <w:rsid w:val="00D409EB"/>
    <w:rsid w:val="00D43DFF"/>
    <w:rsid w:val="00D45901"/>
    <w:rsid w:val="00D45FB8"/>
    <w:rsid w:val="00D615B5"/>
    <w:rsid w:val="00D6298E"/>
    <w:rsid w:val="00D7326E"/>
    <w:rsid w:val="00D74C6C"/>
    <w:rsid w:val="00D75AEA"/>
    <w:rsid w:val="00D81B51"/>
    <w:rsid w:val="00D827BA"/>
    <w:rsid w:val="00D8379C"/>
    <w:rsid w:val="00D84B63"/>
    <w:rsid w:val="00D90019"/>
    <w:rsid w:val="00D95062"/>
    <w:rsid w:val="00DA54AB"/>
    <w:rsid w:val="00DB198E"/>
    <w:rsid w:val="00DC12AE"/>
    <w:rsid w:val="00DC2C3B"/>
    <w:rsid w:val="00DC2E53"/>
    <w:rsid w:val="00DC3BAB"/>
    <w:rsid w:val="00DC7368"/>
    <w:rsid w:val="00DD2D02"/>
    <w:rsid w:val="00DD594E"/>
    <w:rsid w:val="00DD7865"/>
    <w:rsid w:val="00DE32C8"/>
    <w:rsid w:val="00DE6AFE"/>
    <w:rsid w:val="00DF227E"/>
    <w:rsid w:val="00DF29DE"/>
    <w:rsid w:val="00E000F7"/>
    <w:rsid w:val="00E01439"/>
    <w:rsid w:val="00E040DF"/>
    <w:rsid w:val="00E103C5"/>
    <w:rsid w:val="00E132A8"/>
    <w:rsid w:val="00E145CC"/>
    <w:rsid w:val="00E15C80"/>
    <w:rsid w:val="00E276BA"/>
    <w:rsid w:val="00E30AAE"/>
    <w:rsid w:val="00E3473E"/>
    <w:rsid w:val="00E406FA"/>
    <w:rsid w:val="00E42145"/>
    <w:rsid w:val="00E463E4"/>
    <w:rsid w:val="00E466A3"/>
    <w:rsid w:val="00E47ACD"/>
    <w:rsid w:val="00E52393"/>
    <w:rsid w:val="00E5297C"/>
    <w:rsid w:val="00E52E43"/>
    <w:rsid w:val="00E53227"/>
    <w:rsid w:val="00E55CE6"/>
    <w:rsid w:val="00E5672B"/>
    <w:rsid w:val="00E61313"/>
    <w:rsid w:val="00E656D6"/>
    <w:rsid w:val="00E7000C"/>
    <w:rsid w:val="00E72514"/>
    <w:rsid w:val="00E735C6"/>
    <w:rsid w:val="00E776BF"/>
    <w:rsid w:val="00E80645"/>
    <w:rsid w:val="00E819D3"/>
    <w:rsid w:val="00E928E7"/>
    <w:rsid w:val="00E94981"/>
    <w:rsid w:val="00EA08B5"/>
    <w:rsid w:val="00EA1BF6"/>
    <w:rsid w:val="00EA1DB5"/>
    <w:rsid w:val="00EA3C58"/>
    <w:rsid w:val="00EA6B0A"/>
    <w:rsid w:val="00EC366C"/>
    <w:rsid w:val="00EC4E39"/>
    <w:rsid w:val="00EC5EFC"/>
    <w:rsid w:val="00EC5F1F"/>
    <w:rsid w:val="00EC63C2"/>
    <w:rsid w:val="00ED1E9B"/>
    <w:rsid w:val="00EE0D95"/>
    <w:rsid w:val="00EE5573"/>
    <w:rsid w:val="00EE7CB1"/>
    <w:rsid w:val="00EE7F57"/>
    <w:rsid w:val="00EF068F"/>
    <w:rsid w:val="00EF406F"/>
    <w:rsid w:val="00F04C1C"/>
    <w:rsid w:val="00F07B43"/>
    <w:rsid w:val="00F11171"/>
    <w:rsid w:val="00F15534"/>
    <w:rsid w:val="00F215B1"/>
    <w:rsid w:val="00F255E4"/>
    <w:rsid w:val="00F2601F"/>
    <w:rsid w:val="00F37D81"/>
    <w:rsid w:val="00F37E89"/>
    <w:rsid w:val="00F4171D"/>
    <w:rsid w:val="00F457CA"/>
    <w:rsid w:val="00F46194"/>
    <w:rsid w:val="00F47F62"/>
    <w:rsid w:val="00F5258F"/>
    <w:rsid w:val="00F54A8D"/>
    <w:rsid w:val="00F550F5"/>
    <w:rsid w:val="00F56754"/>
    <w:rsid w:val="00F570F3"/>
    <w:rsid w:val="00F60878"/>
    <w:rsid w:val="00F66905"/>
    <w:rsid w:val="00F70075"/>
    <w:rsid w:val="00F709B1"/>
    <w:rsid w:val="00F73097"/>
    <w:rsid w:val="00F74E43"/>
    <w:rsid w:val="00F8027D"/>
    <w:rsid w:val="00F81330"/>
    <w:rsid w:val="00F87FC0"/>
    <w:rsid w:val="00F94918"/>
    <w:rsid w:val="00FA0010"/>
    <w:rsid w:val="00FA109B"/>
    <w:rsid w:val="00FA2C69"/>
    <w:rsid w:val="00FB3710"/>
    <w:rsid w:val="00FB3AF4"/>
    <w:rsid w:val="00FB4292"/>
    <w:rsid w:val="00FC0710"/>
    <w:rsid w:val="00FC327D"/>
    <w:rsid w:val="00FC5300"/>
    <w:rsid w:val="00FC5E73"/>
    <w:rsid w:val="00FC7E5B"/>
    <w:rsid w:val="00FD0693"/>
    <w:rsid w:val="00FD3898"/>
    <w:rsid w:val="00FE2F91"/>
    <w:rsid w:val="00FE4127"/>
    <w:rsid w:val="00FE44FD"/>
    <w:rsid w:val="00FE7E67"/>
    <w:rsid w:val="00FF0A1C"/>
    <w:rsid w:val="00FF3767"/>
    <w:rsid w:val="00FF40DC"/>
    <w:rsid w:val="00FF5333"/>
    <w:rsid w:val="32FED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D830"/>
  <w15:chartTrackingRefBased/>
  <w15:docId w15:val="{304F44DA-F987-47D6-996E-3FFE6480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FooterText,Bullet List,List Paragraph1,numbered,Paragraphe de liste1,Bulletr List Paragraph,列出段落,列出段落1,List Paragraph2,List Paragraph21,Parágrafo da Lista1,リスト段落1,List Paragraph11,Listeafsnit1,Párrafo de lista1"/>
    <w:basedOn w:val="Normal"/>
    <w:link w:val="ListParagraphChar"/>
    <w:uiPriority w:val="34"/>
    <w:qFormat/>
    <w:rsid w:val="00B0456D"/>
    <w:pPr>
      <w:ind w:left="720"/>
      <w:contextualSpacing/>
    </w:pPr>
  </w:style>
  <w:style w:type="character" w:styleId="Hyperlink">
    <w:name w:val="Hyperlink"/>
    <w:rsid w:val="00FF3767"/>
    <w:rPr>
      <w:color w:val="0000FF"/>
      <w:u w:val="single"/>
    </w:rPr>
  </w:style>
  <w:style w:type="paragraph" w:styleId="Header">
    <w:name w:val="header"/>
    <w:basedOn w:val="Normal"/>
    <w:link w:val="HeaderChar"/>
    <w:unhideWhenUsed/>
    <w:rsid w:val="00D22524"/>
    <w:pPr>
      <w:tabs>
        <w:tab w:val="center" w:pos="4680"/>
        <w:tab w:val="right" w:pos="9360"/>
      </w:tabs>
    </w:pPr>
  </w:style>
  <w:style w:type="character" w:customStyle="1" w:styleId="HeaderChar">
    <w:name w:val="Header Char"/>
    <w:basedOn w:val="DefaultParagraphFont"/>
    <w:link w:val="Header"/>
    <w:rsid w:val="00D22524"/>
  </w:style>
  <w:style w:type="paragraph" w:styleId="Footer">
    <w:name w:val="footer"/>
    <w:basedOn w:val="Normal"/>
    <w:link w:val="FooterChar"/>
    <w:uiPriority w:val="99"/>
    <w:unhideWhenUsed/>
    <w:rsid w:val="00D22524"/>
    <w:pPr>
      <w:tabs>
        <w:tab w:val="center" w:pos="4680"/>
        <w:tab w:val="right" w:pos="9360"/>
      </w:tabs>
    </w:pPr>
  </w:style>
  <w:style w:type="character" w:customStyle="1" w:styleId="FooterChar">
    <w:name w:val="Footer Char"/>
    <w:basedOn w:val="DefaultParagraphFont"/>
    <w:link w:val="Footer"/>
    <w:uiPriority w:val="99"/>
    <w:rsid w:val="00D22524"/>
  </w:style>
  <w:style w:type="paragraph" w:styleId="BodyText">
    <w:name w:val="Body Text"/>
    <w:basedOn w:val="Normal"/>
    <w:link w:val="BodyTextChar"/>
    <w:rsid w:val="002B7090"/>
    <w:rPr>
      <w:rFonts w:ascii="Times New Roman" w:eastAsia="MS Mincho" w:hAnsi="Times New Roman" w:cs="Times New Roman"/>
      <w:b/>
      <w:sz w:val="20"/>
      <w:szCs w:val="20"/>
      <w:u w:val="single"/>
    </w:rPr>
  </w:style>
  <w:style w:type="character" w:customStyle="1" w:styleId="BodyTextChar">
    <w:name w:val="Body Text Char"/>
    <w:basedOn w:val="DefaultParagraphFont"/>
    <w:link w:val="BodyText"/>
    <w:rsid w:val="002B7090"/>
    <w:rPr>
      <w:rFonts w:ascii="Times New Roman" w:eastAsia="MS Mincho" w:hAnsi="Times New Roman" w:cs="Times New Roman"/>
      <w:b/>
      <w:sz w:val="20"/>
      <w:szCs w:val="20"/>
      <w:u w:val="single"/>
    </w:rPr>
  </w:style>
  <w:style w:type="paragraph" w:customStyle="1" w:styleId="CodedResponses">
    <w:name w:val="Coded Responses"/>
    <w:basedOn w:val="Normal"/>
    <w:link w:val="CodedResponsesChar"/>
    <w:rsid w:val="002B7090"/>
    <w:pPr>
      <w:tabs>
        <w:tab w:val="left" w:pos="1440"/>
        <w:tab w:val="left" w:pos="5040"/>
      </w:tabs>
      <w:ind w:left="720"/>
    </w:pPr>
    <w:rPr>
      <w:rFonts w:ascii="Times New Roman" w:eastAsia="MS Mincho" w:hAnsi="Times New Roman" w:cs="Times New Roman"/>
      <w:sz w:val="20"/>
      <w:szCs w:val="20"/>
    </w:rPr>
  </w:style>
  <w:style w:type="paragraph" w:customStyle="1" w:styleId="Base">
    <w:name w:val="Base"/>
    <w:basedOn w:val="Normal"/>
    <w:link w:val="BaseChar"/>
    <w:rsid w:val="002B7090"/>
    <w:rPr>
      <w:rFonts w:ascii="Times New Roman" w:eastAsia="MS Mincho" w:hAnsi="Times New Roman" w:cs="Times New Roman"/>
      <w:b/>
      <w:caps/>
      <w:sz w:val="20"/>
      <w:szCs w:val="20"/>
      <w:u w:val="single"/>
    </w:rPr>
  </w:style>
  <w:style w:type="paragraph" w:customStyle="1" w:styleId="QRparagraph">
    <w:name w:val="QR paragraph"/>
    <w:basedOn w:val="Normal"/>
    <w:rsid w:val="002B7090"/>
    <w:pPr>
      <w:tabs>
        <w:tab w:val="left" w:pos="720"/>
        <w:tab w:val="left" w:pos="2880"/>
        <w:tab w:val="right" w:leader="dot" w:pos="7920"/>
        <w:tab w:val="left" w:pos="8100"/>
      </w:tabs>
      <w:ind w:left="720" w:hanging="720"/>
    </w:pPr>
    <w:rPr>
      <w:rFonts w:ascii="Arial" w:eastAsia="MS Mincho" w:hAnsi="Arial" w:cs="Times New Roman"/>
      <w:sz w:val="20"/>
      <w:szCs w:val="20"/>
    </w:rPr>
  </w:style>
  <w:style w:type="character" w:customStyle="1" w:styleId="BaseChar">
    <w:name w:val="Base Char"/>
    <w:link w:val="Base"/>
    <w:rsid w:val="002B7090"/>
    <w:rPr>
      <w:rFonts w:ascii="Times New Roman" w:eastAsia="MS Mincho" w:hAnsi="Times New Roman" w:cs="Times New Roman"/>
      <w:b/>
      <w:caps/>
      <w:sz w:val="20"/>
      <w:szCs w:val="20"/>
      <w:u w:val="single"/>
    </w:rPr>
  </w:style>
  <w:style w:type="character" w:customStyle="1" w:styleId="CodedResponsesChar">
    <w:name w:val="Coded Responses Char"/>
    <w:link w:val="CodedResponses"/>
    <w:uiPriority w:val="99"/>
    <w:rsid w:val="002B7090"/>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987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E87"/>
    <w:rPr>
      <w:rFonts w:ascii="Segoe UI" w:hAnsi="Segoe UI" w:cs="Segoe UI"/>
      <w:sz w:val="18"/>
      <w:szCs w:val="18"/>
    </w:rPr>
  </w:style>
  <w:style w:type="paragraph" w:styleId="Revision">
    <w:name w:val="Revision"/>
    <w:hidden/>
    <w:uiPriority w:val="99"/>
    <w:semiHidden/>
    <w:rsid w:val="007973C7"/>
  </w:style>
  <w:style w:type="paragraph" w:styleId="NoSpacing">
    <w:name w:val="No Spacing"/>
    <w:link w:val="NoSpacingChar"/>
    <w:uiPriority w:val="1"/>
    <w:qFormat/>
    <w:rsid w:val="007C77D2"/>
  </w:style>
  <w:style w:type="character" w:customStyle="1" w:styleId="ListParagraphChar">
    <w:name w:val="List Paragraph Char"/>
    <w:aliases w:val="cS List Paragraph Char,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7C77D2"/>
  </w:style>
  <w:style w:type="character" w:customStyle="1" w:styleId="NoSpacingChar">
    <w:name w:val="No Spacing Char"/>
    <w:basedOn w:val="DefaultParagraphFont"/>
    <w:link w:val="NoSpacing"/>
    <w:uiPriority w:val="1"/>
    <w:locked/>
    <w:rsid w:val="007C77D2"/>
  </w:style>
  <w:style w:type="character" w:customStyle="1" w:styleId="ProgrammerNoteChar1">
    <w:name w:val="Programmer Note Char1"/>
    <w:basedOn w:val="DefaultParagraphFont"/>
    <w:link w:val="ProgrammerNote"/>
    <w:locked/>
    <w:rsid w:val="007C77D2"/>
    <w:rPr>
      <w:rFonts w:ascii="Times New Roman" w:eastAsia="MS Mincho" w:hAnsi="Times New Roman" w:cs="Times New Roman"/>
      <w:caps/>
      <w:sz w:val="20"/>
      <w:szCs w:val="20"/>
    </w:rPr>
  </w:style>
  <w:style w:type="paragraph" w:customStyle="1" w:styleId="ProgrammerNote">
    <w:name w:val="Programmer Note"/>
    <w:basedOn w:val="Normal"/>
    <w:link w:val="ProgrammerNoteChar1"/>
    <w:rsid w:val="007C77D2"/>
    <w:rPr>
      <w:rFonts w:ascii="Times New Roman" w:eastAsia="MS Mincho" w:hAnsi="Times New Roman" w:cs="Times New Roman"/>
      <w:caps/>
      <w:sz w:val="20"/>
      <w:szCs w:val="20"/>
    </w:rPr>
  </w:style>
  <w:style w:type="paragraph" w:customStyle="1" w:styleId="DropDownList">
    <w:name w:val="Drop Down List"/>
    <w:basedOn w:val="Normal"/>
    <w:rsid w:val="007C77D2"/>
    <w:pPr>
      <w:ind w:left="720"/>
    </w:pPr>
    <w:rPr>
      <w:rFonts w:ascii="Times New Roman" w:eastAsia="MS Mincho" w:hAnsi="Times New Roman" w:cs="Times New Roman"/>
      <w:b/>
      <w:caps/>
      <w:sz w:val="20"/>
      <w:szCs w:val="20"/>
    </w:rPr>
  </w:style>
  <w:style w:type="character" w:styleId="CommentReference">
    <w:name w:val="annotation reference"/>
    <w:basedOn w:val="DefaultParagraphFont"/>
    <w:uiPriority w:val="99"/>
    <w:semiHidden/>
    <w:unhideWhenUsed/>
    <w:rsid w:val="007C77D2"/>
    <w:rPr>
      <w:sz w:val="16"/>
      <w:szCs w:val="16"/>
    </w:rPr>
  </w:style>
  <w:style w:type="paragraph" w:styleId="CommentText">
    <w:name w:val="annotation text"/>
    <w:basedOn w:val="Normal"/>
    <w:link w:val="CommentTextChar"/>
    <w:uiPriority w:val="99"/>
    <w:unhideWhenUsed/>
    <w:rsid w:val="007C77D2"/>
    <w:rPr>
      <w:sz w:val="20"/>
      <w:szCs w:val="20"/>
    </w:rPr>
  </w:style>
  <w:style w:type="character" w:customStyle="1" w:styleId="CommentTextChar">
    <w:name w:val="Comment Text Char"/>
    <w:basedOn w:val="DefaultParagraphFont"/>
    <w:link w:val="CommentText"/>
    <w:uiPriority w:val="99"/>
    <w:rsid w:val="007C77D2"/>
    <w:rPr>
      <w:sz w:val="20"/>
      <w:szCs w:val="20"/>
    </w:rPr>
  </w:style>
  <w:style w:type="paragraph" w:styleId="CommentSubject">
    <w:name w:val="annotation subject"/>
    <w:basedOn w:val="CommentText"/>
    <w:next w:val="CommentText"/>
    <w:link w:val="CommentSubjectChar"/>
    <w:uiPriority w:val="99"/>
    <w:semiHidden/>
    <w:unhideWhenUsed/>
    <w:rsid w:val="007C77D2"/>
    <w:rPr>
      <w:b/>
      <w:bCs/>
    </w:rPr>
  </w:style>
  <w:style w:type="character" w:customStyle="1" w:styleId="CommentSubjectChar">
    <w:name w:val="Comment Subject Char"/>
    <w:basedOn w:val="CommentTextChar"/>
    <w:link w:val="CommentSubject"/>
    <w:uiPriority w:val="99"/>
    <w:semiHidden/>
    <w:rsid w:val="007C77D2"/>
    <w:rPr>
      <w:b/>
      <w:bCs/>
      <w:sz w:val="20"/>
      <w:szCs w:val="20"/>
    </w:rPr>
  </w:style>
  <w:style w:type="character" w:styleId="Strong">
    <w:name w:val="Strong"/>
    <w:basedOn w:val="DefaultParagraphFont"/>
    <w:uiPriority w:val="22"/>
    <w:qFormat/>
    <w:rsid w:val="007C77D2"/>
    <w:rPr>
      <w:b/>
      <w:bCs/>
    </w:rPr>
  </w:style>
  <w:style w:type="table" w:styleId="TableGrid">
    <w:name w:val="Table Grid"/>
    <w:basedOn w:val="TableNormal"/>
    <w:uiPriority w:val="39"/>
    <w:rsid w:val="00326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E375A"/>
    <w:rPr>
      <w:rFonts w:ascii="Arial" w:hAnsi="Arial"/>
      <w:sz w:val="20"/>
      <w:szCs w:val="21"/>
    </w:rPr>
  </w:style>
  <w:style w:type="character" w:customStyle="1" w:styleId="PlainTextChar">
    <w:name w:val="Plain Text Char"/>
    <w:basedOn w:val="DefaultParagraphFont"/>
    <w:link w:val="PlainText"/>
    <w:uiPriority w:val="99"/>
    <w:semiHidden/>
    <w:rsid w:val="001E375A"/>
    <w:rPr>
      <w:rFonts w:ascii="Arial" w:hAnsi="Arial"/>
      <w:sz w:val="20"/>
      <w:szCs w:val="21"/>
    </w:rPr>
  </w:style>
  <w:style w:type="paragraph" w:customStyle="1" w:styleId="nielsenfill-intext">
    <w:name w:val="nielsen fill-in text"/>
    <w:basedOn w:val="Normal"/>
    <w:rsid w:val="00BE0429"/>
    <w:pPr>
      <w:spacing w:line="250" w:lineRule="exact"/>
    </w:pPr>
    <w:rPr>
      <w:rFonts w:ascii="Arial" w:eastAsia="Times New Roman" w:hAnsi="Arial" w:cs="Times New Roman"/>
      <w:color w:val="4D4E53"/>
      <w:szCs w:val="24"/>
    </w:rPr>
  </w:style>
  <w:style w:type="paragraph" w:customStyle="1" w:styleId="nielsenheader">
    <w:name w:val="nielsen header"/>
    <w:basedOn w:val="Normal"/>
    <w:rsid w:val="00BE0429"/>
    <w:pPr>
      <w:spacing w:line="480" w:lineRule="exact"/>
    </w:pPr>
    <w:rPr>
      <w:rFonts w:ascii="Trebuchet MS" w:eastAsia="Times New Roman" w:hAnsi="Trebuchet MS" w:cs="Times New Roman"/>
      <w:color w:val="00ADEF"/>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482142">
      <w:bodyDiv w:val="1"/>
      <w:marLeft w:val="0"/>
      <w:marRight w:val="0"/>
      <w:marTop w:val="0"/>
      <w:marBottom w:val="0"/>
      <w:divBdr>
        <w:top w:val="none" w:sz="0" w:space="0" w:color="auto"/>
        <w:left w:val="none" w:sz="0" w:space="0" w:color="auto"/>
        <w:bottom w:val="none" w:sz="0" w:space="0" w:color="auto"/>
        <w:right w:val="none" w:sz="0" w:space="0" w:color="auto"/>
      </w:divBdr>
    </w:div>
    <w:div w:id="1654993047">
      <w:bodyDiv w:val="1"/>
      <w:marLeft w:val="0"/>
      <w:marRight w:val="0"/>
      <w:marTop w:val="0"/>
      <w:marBottom w:val="0"/>
      <w:divBdr>
        <w:top w:val="none" w:sz="0" w:space="0" w:color="auto"/>
        <w:left w:val="none" w:sz="0" w:space="0" w:color="auto"/>
        <w:bottom w:val="none" w:sz="0" w:space="0" w:color="auto"/>
        <w:right w:val="none" w:sz="0" w:space="0" w:color="auto"/>
      </w:divBdr>
    </w:div>
    <w:div w:id="2095659239">
      <w:bodyDiv w:val="1"/>
      <w:marLeft w:val="0"/>
      <w:marRight w:val="0"/>
      <w:marTop w:val="0"/>
      <w:marBottom w:val="0"/>
      <w:divBdr>
        <w:top w:val="none" w:sz="0" w:space="0" w:color="auto"/>
        <w:left w:val="none" w:sz="0" w:space="0" w:color="auto"/>
        <w:bottom w:val="none" w:sz="0" w:space="0" w:color="auto"/>
        <w:right w:val="none" w:sz="0" w:space="0" w:color="auto"/>
      </w:divBdr>
      <w:divsChild>
        <w:div w:id="45321379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D0A892A49C94418E2AC9992590727D" ma:contentTypeVersion="14" ma:contentTypeDescription="Create a new document." ma:contentTypeScope="" ma:versionID="3dead2060cac4669e19e0676f8c71082">
  <xsd:schema xmlns:xsd="http://www.w3.org/2001/XMLSchema" xmlns:xs="http://www.w3.org/2001/XMLSchema" xmlns:p="http://schemas.microsoft.com/office/2006/metadata/properties" xmlns:ns1="http://schemas.microsoft.com/sharepoint/v3" xmlns:ns2="c94d9d0f-1ff1-496f-93e5-b32e9300b69d" xmlns:ns3="5f2a0e91-33b1-4c8e-90f7-306db27ce992" targetNamespace="http://schemas.microsoft.com/office/2006/metadata/properties" ma:root="true" ma:fieldsID="a0edb9a13a049a8af4f10cdefeedb15c" ns1:_="" ns2:_="" ns3:_="">
    <xsd:import namespace="http://schemas.microsoft.com/sharepoint/v3"/>
    <xsd:import namespace="c94d9d0f-1ff1-496f-93e5-b32e9300b69d"/>
    <xsd:import namespace="5f2a0e91-33b1-4c8e-90f7-306db27ce9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Image" minOccurs="0"/>
                <xsd:element ref="ns2:Hyperlink"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d9d0f-1ff1-496f-93e5-b32e9300b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Image" ma:index="16"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Hyperlink" ma:index="17"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a0e91-33b1-4c8e-90f7-306db27ce9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mage xmlns="c94d9d0f-1ff1-496f-93e5-b32e9300b69d">
      <Url xsi:nil="true"/>
      <Description xsi:nil="true"/>
    </Image>
    <Hyperlink xmlns="c94d9d0f-1ff1-496f-93e5-b32e9300b69d">
      <Url xsi:nil="true"/>
      <Description xsi:nil="true"/>
    </Hyper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D3E5-3B09-4672-BAE6-BA90712534D3}">
  <ds:schemaRefs>
    <ds:schemaRef ds:uri="http://schemas.microsoft.com/sharepoint/v3/contenttype/forms"/>
  </ds:schemaRefs>
</ds:datastoreItem>
</file>

<file path=customXml/itemProps2.xml><?xml version="1.0" encoding="utf-8"?>
<ds:datastoreItem xmlns:ds="http://schemas.openxmlformats.org/officeDocument/2006/customXml" ds:itemID="{4AEF128E-E616-4A51-A5B8-FBCBEB561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4d9d0f-1ff1-496f-93e5-b32e9300b69d"/>
    <ds:schemaRef ds:uri="5f2a0e91-33b1-4c8e-90f7-306db27ce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FC6AA-3C2A-412B-82C3-DB92C6D4DA3B}">
  <ds:schemaRefs>
    <ds:schemaRef ds:uri="http://schemas.microsoft.com/office/2006/metadata/properties"/>
    <ds:schemaRef ds:uri="http://schemas.microsoft.com/office/infopath/2007/PartnerControls"/>
    <ds:schemaRef ds:uri="http://schemas.microsoft.com/sharepoint/v3"/>
    <ds:schemaRef ds:uri="c94d9d0f-1ff1-496f-93e5-b32e9300b69d"/>
  </ds:schemaRefs>
</ds:datastoreItem>
</file>

<file path=customXml/itemProps4.xml><?xml version="1.0" encoding="utf-8"?>
<ds:datastoreItem xmlns:ds="http://schemas.openxmlformats.org/officeDocument/2006/customXml" ds:itemID="{19D168D5-4417-4E73-B6CD-E4048807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7</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Nielsen</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Olivas, Sherrill</dc:creator>
  <cp:keywords/>
  <dc:description/>
  <cp:lastModifiedBy>Latoya Welch</cp:lastModifiedBy>
  <cp:revision>18</cp:revision>
  <cp:lastPrinted>2019-07-29T19:01:00Z</cp:lastPrinted>
  <dcterms:created xsi:type="dcterms:W3CDTF">2019-08-20T19:11:00Z</dcterms:created>
  <dcterms:modified xsi:type="dcterms:W3CDTF">2019-08-21T01:34:00Z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0x0101003CD0A892A49C94418E2AC9992590727D</vt:lpwstr>
  </property>
</Properties>
</file>